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Ind w:w="-459" w:type="dxa"/>
        <w:tblLook w:val="04A0" w:firstRow="1" w:lastRow="0" w:firstColumn="1" w:lastColumn="0" w:noHBand="0" w:noVBand="1"/>
      </w:tblPr>
      <w:tblGrid>
        <w:gridCol w:w="1985"/>
        <w:gridCol w:w="5245"/>
        <w:gridCol w:w="1134"/>
        <w:gridCol w:w="1275"/>
      </w:tblGrid>
      <w:tr w:rsidR="00A168FC" w:rsidRPr="00A168FC" w:rsidTr="00C20D90">
        <w:trPr>
          <w:trHeight w:val="338"/>
        </w:trPr>
        <w:tc>
          <w:tcPr>
            <w:tcW w:w="1985" w:type="dxa"/>
            <w:tcBorders>
              <w:top w:val="nil"/>
              <w:left w:val="nil"/>
              <w:bottom w:val="nil"/>
              <w:right w:val="nil"/>
            </w:tcBorders>
            <w:shd w:val="clear" w:color="auto" w:fill="auto"/>
            <w:vAlign w:val="center"/>
          </w:tcPr>
          <w:p w:rsidR="00570BB2" w:rsidRPr="00A168FC" w:rsidRDefault="00570BB2" w:rsidP="00002E3D"/>
        </w:tc>
        <w:tc>
          <w:tcPr>
            <w:tcW w:w="5245" w:type="dxa"/>
            <w:tcBorders>
              <w:top w:val="nil"/>
              <w:left w:val="nil"/>
              <w:bottom w:val="nil"/>
              <w:right w:val="single" w:sz="4" w:space="0" w:color="auto"/>
            </w:tcBorders>
            <w:vAlign w:val="center"/>
          </w:tcPr>
          <w:p w:rsidR="00570BB2" w:rsidRPr="00A168FC" w:rsidRDefault="00570BB2" w:rsidP="00002E3D"/>
        </w:tc>
        <w:tc>
          <w:tcPr>
            <w:tcW w:w="1134" w:type="dxa"/>
            <w:tcBorders>
              <w:left w:val="single" w:sz="4" w:space="0" w:color="auto"/>
              <w:bottom w:val="single" w:sz="4" w:space="0" w:color="auto"/>
            </w:tcBorders>
            <w:vAlign w:val="center"/>
          </w:tcPr>
          <w:p w:rsidR="00570BB2" w:rsidRPr="00A168FC" w:rsidRDefault="00570BB2" w:rsidP="000A4889">
            <w:pPr>
              <w:jc w:val="center"/>
            </w:pPr>
            <w:r w:rsidRPr="00A168FC">
              <w:rPr>
                <w:rFonts w:hint="eastAsia"/>
              </w:rPr>
              <w:t>整理№</w:t>
            </w:r>
          </w:p>
        </w:tc>
        <w:tc>
          <w:tcPr>
            <w:tcW w:w="1275" w:type="dxa"/>
            <w:tcBorders>
              <w:bottom w:val="single" w:sz="4" w:space="0" w:color="auto"/>
            </w:tcBorders>
            <w:vAlign w:val="center"/>
          </w:tcPr>
          <w:p w:rsidR="00570BB2" w:rsidRPr="00A168FC" w:rsidRDefault="0013634C" w:rsidP="00EE392F">
            <w:pPr>
              <w:jc w:val="center"/>
            </w:pPr>
            <w:r w:rsidRPr="00A168FC">
              <w:rPr>
                <w:noProof/>
              </w:rPr>
              <mc:AlternateContent>
                <mc:Choice Requires="wps">
                  <w:drawing>
                    <wp:anchor distT="0" distB="0" distL="114300" distR="114300" simplePos="0" relativeHeight="251659264" behindDoc="0" locked="0" layoutInCell="1" allowOverlap="1" wp14:anchorId="395A7FDD" wp14:editId="5FE8010C">
                      <wp:simplePos x="0" y="0"/>
                      <wp:positionH relativeFrom="column">
                        <wp:posOffset>26035</wp:posOffset>
                      </wp:positionH>
                      <wp:positionV relativeFrom="paragraph">
                        <wp:posOffset>-752475</wp:posOffset>
                      </wp:positionV>
                      <wp:extent cx="1019175" cy="4191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1917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4101" w:rsidRPr="0013634C" w:rsidRDefault="001D4101" w:rsidP="0013634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A7FDD" id="正方形/長方形 1" o:spid="_x0000_s1026" style="position:absolute;left:0;text-align:left;margin-left:2.05pt;margin-top:-59.25pt;width:80.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" filled="f" stroked="f" strokeweight="2pt">
                      <v:textbox>
                        <w:txbxContent>
                          <w:p w:rsidR="001D4101" w:rsidRPr="0013634C" w:rsidRDefault="001D4101" w:rsidP="0013634C">
                            <w:pPr>
                              <w:jc w:val="center"/>
                              <w:rPr>
                                <w:color w:val="000000" w:themeColor="text1"/>
                              </w:rPr>
                            </w:pPr>
                          </w:p>
                        </w:txbxContent>
                      </v:textbox>
                    </v:rect>
                  </w:pict>
                </mc:Fallback>
              </mc:AlternateContent>
            </w:r>
          </w:p>
        </w:tc>
      </w:tr>
      <w:tr w:rsidR="00A168FC" w:rsidRPr="00A168FC" w:rsidTr="00C20D90">
        <w:trPr>
          <w:trHeight w:val="338"/>
        </w:trPr>
        <w:tc>
          <w:tcPr>
            <w:tcW w:w="1985" w:type="dxa"/>
            <w:tcBorders>
              <w:top w:val="nil"/>
              <w:left w:val="nil"/>
              <w:right w:val="nil"/>
            </w:tcBorders>
            <w:shd w:val="clear" w:color="auto" w:fill="auto"/>
            <w:vAlign w:val="center"/>
          </w:tcPr>
          <w:p w:rsidR="00697B6E" w:rsidRPr="00A168FC" w:rsidRDefault="00697B6E" w:rsidP="00002E3D"/>
        </w:tc>
        <w:tc>
          <w:tcPr>
            <w:tcW w:w="5245" w:type="dxa"/>
            <w:tcBorders>
              <w:top w:val="nil"/>
              <w:left w:val="nil"/>
              <w:right w:val="single" w:sz="4" w:space="0" w:color="auto"/>
            </w:tcBorders>
            <w:vAlign w:val="center"/>
          </w:tcPr>
          <w:p w:rsidR="00697B6E" w:rsidRPr="00A168FC" w:rsidRDefault="00697B6E" w:rsidP="00002E3D"/>
        </w:tc>
        <w:tc>
          <w:tcPr>
            <w:tcW w:w="1134" w:type="dxa"/>
            <w:tcBorders>
              <w:left w:val="single" w:sz="4" w:space="0" w:color="auto"/>
              <w:right w:val="nil"/>
            </w:tcBorders>
            <w:vAlign w:val="center"/>
          </w:tcPr>
          <w:p w:rsidR="00697B6E" w:rsidRPr="00A168FC" w:rsidRDefault="00697B6E" w:rsidP="000A4889">
            <w:pPr>
              <w:jc w:val="center"/>
            </w:pPr>
            <w:r w:rsidRPr="00A168FC">
              <w:rPr>
                <w:rFonts w:hint="eastAsia"/>
              </w:rPr>
              <w:t>委託型</w:t>
            </w:r>
          </w:p>
        </w:tc>
        <w:tc>
          <w:tcPr>
            <w:tcW w:w="1275" w:type="dxa"/>
            <w:tcBorders>
              <w:left w:val="nil"/>
            </w:tcBorders>
            <w:vAlign w:val="center"/>
          </w:tcPr>
          <w:p w:rsidR="00697B6E" w:rsidRPr="00A168FC" w:rsidRDefault="00697B6E" w:rsidP="00697B6E">
            <w:pPr>
              <w:jc w:val="center"/>
            </w:pPr>
            <w:r w:rsidRPr="00A168FC">
              <w:rPr>
                <w:rFonts w:hint="eastAsia"/>
                <w:bdr w:val="single" w:sz="4" w:space="0" w:color="auto"/>
              </w:rPr>
              <w:t>連携型</w:t>
            </w:r>
          </w:p>
        </w:tc>
      </w:tr>
      <w:tr w:rsidR="00A168FC" w:rsidRPr="00D6319D" w:rsidTr="00C20D90">
        <w:trPr>
          <w:trHeight w:val="557"/>
        </w:trPr>
        <w:tc>
          <w:tcPr>
            <w:tcW w:w="1985" w:type="dxa"/>
            <w:shd w:val="clear" w:color="auto" w:fill="FBD4B4" w:themeFill="accent6" w:themeFillTint="66"/>
            <w:vAlign w:val="center"/>
          </w:tcPr>
          <w:p w:rsidR="00A21D3D" w:rsidRPr="00A168FC" w:rsidRDefault="00CA6666" w:rsidP="00002E3D">
            <w:r w:rsidRPr="00A168FC">
              <w:rPr>
                <w:rFonts w:hint="eastAsia"/>
              </w:rPr>
              <w:t>テーマ</w:t>
            </w:r>
          </w:p>
        </w:tc>
        <w:tc>
          <w:tcPr>
            <w:tcW w:w="7654" w:type="dxa"/>
            <w:gridSpan w:val="3"/>
            <w:vAlign w:val="center"/>
          </w:tcPr>
          <w:p w:rsidR="00A21D3D" w:rsidRPr="00A168FC" w:rsidRDefault="00BF7537" w:rsidP="006572E1">
            <w:r w:rsidRPr="00A168FC">
              <w:rPr>
                <w:rFonts w:hint="eastAsia"/>
              </w:rPr>
              <w:t>「</w:t>
            </w:r>
            <w:r w:rsidR="003B3530">
              <w:rPr>
                <w:rFonts w:hint="eastAsia"/>
              </w:rPr>
              <w:t>就職活動中の学生等に対するオンライン面接を受けるためのレンタルスペース［Ｙｅｌｌ　Ｒｏｏｍ（エールーム）</w:t>
            </w:r>
            <w:r w:rsidR="003B3D96">
              <w:rPr>
                <w:rFonts w:hint="eastAsia"/>
              </w:rPr>
              <w:t>］</w:t>
            </w:r>
            <w:r w:rsidR="00ED09AD" w:rsidRPr="00A168FC">
              <w:rPr>
                <w:rFonts w:hint="eastAsia"/>
              </w:rPr>
              <w:t>」</w:t>
            </w:r>
            <w:r w:rsidR="003B3530">
              <w:rPr>
                <w:rFonts w:hint="eastAsia"/>
              </w:rPr>
              <w:t>の情報発信</w:t>
            </w:r>
            <w:bookmarkStart w:id="0" w:name="_GoBack"/>
            <w:bookmarkEnd w:id="0"/>
          </w:p>
        </w:tc>
      </w:tr>
      <w:tr w:rsidR="00A168FC" w:rsidRPr="00A168FC" w:rsidTr="00FE5E05">
        <w:trPr>
          <w:trHeight w:val="1330"/>
        </w:trPr>
        <w:tc>
          <w:tcPr>
            <w:tcW w:w="1985" w:type="dxa"/>
            <w:tcBorders>
              <w:bottom w:val="single" w:sz="4" w:space="0" w:color="auto"/>
            </w:tcBorders>
            <w:shd w:val="clear" w:color="auto" w:fill="FBD4B4" w:themeFill="accent6" w:themeFillTint="66"/>
            <w:vAlign w:val="center"/>
          </w:tcPr>
          <w:p w:rsidR="00A21D3D" w:rsidRPr="00A168FC" w:rsidRDefault="00CA6666" w:rsidP="00002E3D">
            <w:r w:rsidRPr="00A168FC">
              <w:rPr>
                <w:rFonts w:hint="eastAsia"/>
              </w:rPr>
              <w:t>テーマ内容</w:t>
            </w:r>
            <w:r w:rsidR="00C351F0" w:rsidRPr="00A168FC">
              <w:rPr>
                <w:rFonts w:hint="eastAsia"/>
              </w:rPr>
              <w:t>の概要</w:t>
            </w:r>
          </w:p>
        </w:tc>
        <w:tc>
          <w:tcPr>
            <w:tcW w:w="7654" w:type="dxa"/>
            <w:gridSpan w:val="3"/>
            <w:vAlign w:val="center"/>
          </w:tcPr>
          <w:p w:rsidR="007C073A" w:rsidRDefault="003B3D96" w:rsidP="00745A9E">
            <w:r>
              <w:rPr>
                <w:rFonts w:hint="eastAsia"/>
              </w:rPr>
              <w:t xml:space="preserve">　令和２年８月から実施している「オンライン面接を受けるためのレンタルスペース［Ｙｅｌｌ　Ｒｏｏｍ］</w:t>
            </w:r>
            <w:r w:rsidRPr="00A168FC">
              <w:rPr>
                <w:rFonts w:hint="eastAsia"/>
              </w:rPr>
              <w:t>」</w:t>
            </w:r>
            <w:r>
              <w:rPr>
                <w:rFonts w:hint="eastAsia"/>
              </w:rPr>
              <w:t>のＰＲにご協力していただける企業・団体を募集します。</w:t>
            </w:r>
          </w:p>
          <w:p w:rsidR="003B3D96" w:rsidRDefault="003B3D96" w:rsidP="00745A9E">
            <w:r>
              <w:rPr>
                <w:rFonts w:hint="eastAsia"/>
              </w:rPr>
              <w:t xml:space="preserve">　企業・団体と連携することで、行政情報をより効果的に発信することを目的にしています。</w:t>
            </w:r>
          </w:p>
          <w:p w:rsidR="003B3D96" w:rsidRDefault="003B3D96" w:rsidP="00745A9E"/>
          <w:p w:rsidR="003B3D96" w:rsidRDefault="003B3D96" w:rsidP="00745A9E">
            <w:r>
              <w:rPr>
                <w:rFonts w:hint="eastAsia"/>
              </w:rPr>
              <w:t>～「オンライン面接を受けるためのレンタルスペース［Ｙｅｌｌ　Ｒｏｏｍ］</w:t>
            </w:r>
            <w:r w:rsidRPr="00A168FC">
              <w:rPr>
                <w:rFonts w:hint="eastAsia"/>
              </w:rPr>
              <w:t>」</w:t>
            </w:r>
            <w:r>
              <w:rPr>
                <w:rFonts w:hint="eastAsia"/>
              </w:rPr>
              <w:t>について～</w:t>
            </w:r>
          </w:p>
          <w:p w:rsidR="003B3D96" w:rsidRDefault="003B3D96" w:rsidP="00745A9E">
            <w:r>
              <w:rPr>
                <w:rFonts w:hint="eastAsia"/>
              </w:rPr>
              <w:t xml:space="preserve">　新型コロナウイルス感染症の影響により、就職活動におけるオンライン面接が増加しているため、世田谷区と東日本電信電話株式会社東京南支店、世田谷ものづくり学校が協定を結び、就職活動中の若年者が安定した通信環境でオンライン面接ができる環境を提供する事業を始めました。</w:t>
            </w:r>
          </w:p>
          <w:p w:rsidR="003A60ED" w:rsidRDefault="003A60ED" w:rsidP="00745A9E">
            <w:r>
              <w:rPr>
                <w:rFonts w:hint="eastAsia"/>
              </w:rPr>
              <w:t>名　称　：「Ｙｅｌｌ　Ｒｏｏｍ」</w:t>
            </w:r>
          </w:p>
          <w:p w:rsidR="00D6526E" w:rsidRPr="006B6F11" w:rsidRDefault="00D6526E" w:rsidP="00D6526E">
            <w:r w:rsidRPr="006B6F11">
              <w:rPr>
                <w:rFonts w:hint="eastAsia"/>
              </w:rPr>
              <w:t>実施場所：世田谷ものづくり学校　ミーティングルーム（池尻２－４－５）</w:t>
            </w:r>
          </w:p>
          <w:p w:rsidR="003A60ED" w:rsidRPr="006B6F11" w:rsidRDefault="00D6526E" w:rsidP="00D6526E">
            <w:r w:rsidRPr="006B6F11">
              <w:rPr>
                <w:rFonts w:hint="eastAsia"/>
              </w:rPr>
              <w:t xml:space="preserve">　　　　　※貸出しをしている部屋の共有による利用</w:t>
            </w:r>
          </w:p>
          <w:p w:rsidR="00D6526E" w:rsidRPr="006B6F11" w:rsidRDefault="00D6526E" w:rsidP="00745A9E">
            <w:r w:rsidRPr="006B6F11">
              <w:rPr>
                <w:rFonts w:hint="eastAsia"/>
              </w:rPr>
              <w:t>実施期間：令和２年８月２０日（木）から令和３年３月３１日（水）まで</w:t>
            </w:r>
          </w:p>
          <w:p w:rsidR="003A60ED" w:rsidRPr="006B6F11" w:rsidRDefault="005A05B3" w:rsidP="00745A9E">
            <w:r w:rsidRPr="006B6F11">
              <w:rPr>
                <w:rFonts w:hint="eastAsia"/>
              </w:rPr>
              <w:t>対　象　：区内在住、在学の就職活動中の方</w:t>
            </w:r>
          </w:p>
          <w:p w:rsidR="003A60ED" w:rsidRDefault="003A60ED" w:rsidP="00745A9E">
            <w:r>
              <w:rPr>
                <w:rFonts w:hint="eastAsia"/>
              </w:rPr>
              <w:t>利用時間：午前１１時から午後７時まで</w:t>
            </w:r>
          </w:p>
          <w:p w:rsidR="003A60ED" w:rsidRPr="00A168FC" w:rsidRDefault="003A60ED" w:rsidP="00745A9E">
            <w:r>
              <w:rPr>
                <w:rFonts w:hint="eastAsia"/>
              </w:rPr>
              <w:t>料　金　：１時間２００円（学生１００円）</w:t>
            </w:r>
          </w:p>
        </w:tc>
      </w:tr>
      <w:tr w:rsidR="00A168FC" w:rsidRPr="00A168FC" w:rsidTr="00D50DA3">
        <w:trPr>
          <w:trHeight w:val="2268"/>
        </w:trPr>
        <w:tc>
          <w:tcPr>
            <w:tcW w:w="1985" w:type="dxa"/>
            <w:tcBorders>
              <w:bottom w:val="single" w:sz="4" w:space="0" w:color="auto"/>
            </w:tcBorders>
            <w:shd w:val="clear" w:color="auto" w:fill="FBD4B4" w:themeFill="accent6" w:themeFillTint="66"/>
            <w:vAlign w:val="center"/>
          </w:tcPr>
          <w:p w:rsidR="00893306" w:rsidRDefault="00893306" w:rsidP="00002E3D">
            <w:r w:rsidRPr="00A168FC">
              <w:rPr>
                <w:rFonts w:hint="eastAsia"/>
              </w:rPr>
              <w:t>希望する</w:t>
            </w:r>
            <w:r w:rsidR="007F4420" w:rsidRPr="00A168FC">
              <w:rPr>
                <w:rFonts w:hint="eastAsia"/>
              </w:rPr>
              <w:t>募集</w:t>
            </w:r>
            <w:r w:rsidRPr="00A168FC">
              <w:rPr>
                <w:rFonts w:hint="eastAsia"/>
              </w:rPr>
              <w:t>内容</w:t>
            </w:r>
          </w:p>
          <w:p w:rsidR="002E4D54" w:rsidRPr="00A168FC" w:rsidRDefault="002E4D54" w:rsidP="00002E3D">
            <w:r w:rsidRPr="00E17D4F">
              <w:rPr>
                <w:rFonts w:hint="eastAsia"/>
                <w:color w:val="000000" w:themeColor="text1"/>
              </w:rPr>
              <w:t>（募集対象者）</w:t>
            </w:r>
          </w:p>
        </w:tc>
        <w:tc>
          <w:tcPr>
            <w:tcW w:w="7654" w:type="dxa"/>
            <w:gridSpan w:val="3"/>
            <w:vAlign w:val="center"/>
          </w:tcPr>
          <w:p w:rsidR="003B3D96" w:rsidRPr="006B6F11" w:rsidRDefault="003B3D96" w:rsidP="00EA02B4">
            <w:r>
              <w:rPr>
                <w:rFonts w:hint="eastAsia"/>
              </w:rPr>
              <w:t>「オンライン面接を受けるためのレンタルスペース［Ｙｅｌｌ　Ｒｏｏｍ］</w:t>
            </w:r>
            <w:r w:rsidRPr="00A168FC">
              <w:rPr>
                <w:rFonts w:hint="eastAsia"/>
              </w:rPr>
              <w:t>」</w:t>
            </w:r>
            <w:r>
              <w:rPr>
                <w:rFonts w:hint="eastAsia"/>
              </w:rPr>
              <w:t>のＰＲに関して、</w:t>
            </w:r>
            <w:r w:rsidR="00AD3C2F" w:rsidRPr="006B6F11">
              <w:rPr>
                <w:rFonts w:hint="eastAsia"/>
              </w:rPr>
              <w:t>区内在住、在学の就職活動中の方に伝わるよう、</w:t>
            </w:r>
            <w:r w:rsidRPr="006B6F11">
              <w:rPr>
                <w:rFonts w:hint="eastAsia"/>
              </w:rPr>
              <w:t>以下のご協力をお願いします。</w:t>
            </w:r>
          </w:p>
          <w:p w:rsidR="003B3D96" w:rsidRDefault="003B3D96" w:rsidP="00EA02B4">
            <w:r>
              <w:rPr>
                <w:rFonts w:hint="eastAsia"/>
              </w:rPr>
              <w:t>・店舗等へのポスター掲示</w:t>
            </w:r>
          </w:p>
          <w:p w:rsidR="008C467C" w:rsidRDefault="008C467C" w:rsidP="00EA02B4">
            <w:r>
              <w:rPr>
                <w:rFonts w:hint="eastAsia"/>
              </w:rPr>
              <w:t>・チラシの配布協力</w:t>
            </w:r>
          </w:p>
          <w:p w:rsidR="00AD3C2F" w:rsidRPr="00A168FC" w:rsidRDefault="007F4420" w:rsidP="00AD3C2F">
            <w:r w:rsidRPr="00A168FC">
              <w:rPr>
                <w:rFonts w:hint="eastAsia"/>
              </w:rPr>
              <w:t>※詳細は協議の上、決定します。</w:t>
            </w:r>
          </w:p>
        </w:tc>
      </w:tr>
      <w:tr w:rsidR="00A168FC" w:rsidRPr="00A168FC" w:rsidTr="007D412F">
        <w:trPr>
          <w:trHeight w:val="964"/>
        </w:trPr>
        <w:tc>
          <w:tcPr>
            <w:tcW w:w="1985" w:type="dxa"/>
            <w:tcBorders>
              <w:bottom w:val="single" w:sz="4" w:space="0" w:color="auto"/>
            </w:tcBorders>
            <w:shd w:val="clear" w:color="auto" w:fill="FBD4B4" w:themeFill="accent6" w:themeFillTint="66"/>
            <w:vAlign w:val="center"/>
          </w:tcPr>
          <w:p w:rsidR="00A21D3D" w:rsidRPr="00A168FC" w:rsidRDefault="00D36666" w:rsidP="00002E3D">
            <w:r w:rsidRPr="00A168FC">
              <w:rPr>
                <w:rFonts w:hint="eastAsia"/>
              </w:rPr>
              <w:t>募集期間</w:t>
            </w:r>
          </w:p>
        </w:tc>
        <w:tc>
          <w:tcPr>
            <w:tcW w:w="7654" w:type="dxa"/>
            <w:gridSpan w:val="3"/>
            <w:tcBorders>
              <w:bottom w:val="single" w:sz="4" w:space="0" w:color="auto"/>
            </w:tcBorders>
            <w:vAlign w:val="center"/>
          </w:tcPr>
          <w:p w:rsidR="002E4D54" w:rsidRPr="00852DD6" w:rsidRDefault="00AA422E" w:rsidP="00ED356A">
            <w:pPr>
              <w:rPr>
                <w:highlight w:val="yellow"/>
              </w:rPr>
            </w:pPr>
            <w:r>
              <w:rPr>
                <w:rFonts w:hint="eastAsia"/>
              </w:rPr>
              <w:t>令和２</w:t>
            </w:r>
            <w:r w:rsidR="00C351F0" w:rsidRPr="00A45F44">
              <w:rPr>
                <w:rFonts w:hint="eastAsia"/>
              </w:rPr>
              <w:t>年</w:t>
            </w:r>
            <w:r w:rsidR="00915F67">
              <w:rPr>
                <w:rFonts w:hint="eastAsia"/>
              </w:rPr>
              <w:t>９</w:t>
            </w:r>
            <w:r w:rsidR="00A95B05" w:rsidRPr="00A45F44">
              <w:rPr>
                <w:rFonts w:hint="eastAsia"/>
              </w:rPr>
              <w:t>月</w:t>
            </w:r>
            <w:r w:rsidR="00915F67">
              <w:rPr>
                <w:rFonts w:hint="eastAsia"/>
              </w:rPr>
              <w:t>２３</w:t>
            </w:r>
            <w:r w:rsidR="002E4D54" w:rsidRPr="00A45F44">
              <w:rPr>
                <w:rFonts w:hint="eastAsia"/>
              </w:rPr>
              <w:t>日</w:t>
            </w:r>
            <w:r w:rsidR="00915F67">
              <w:rPr>
                <w:rFonts w:hint="eastAsia"/>
              </w:rPr>
              <w:t>（水</w:t>
            </w:r>
            <w:r w:rsidR="00852DD6" w:rsidRPr="00A45F44">
              <w:rPr>
                <w:rFonts w:hint="eastAsia"/>
              </w:rPr>
              <w:t>）</w:t>
            </w:r>
            <w:r w:rsidR="002E4D54" w:rsidRPr="00A45F44">
              <w:rPr>
                <w:rFonts w:hint="eastAsia"/>
              </w:rPr>
              <w:t>～</w:t>
            </w:r>
            <w:r w:rsidR="008C467C">
              <w:rPr>
                <w:rFonts w:hint="eastAsia"/>
              </w:rPr>
              <w:t>令和３年２</w:t>
            </w:r>
            <w:r w:rsidR="002E4D54" w:rsidRPr="00A45F44">
              <w:rPr>
                <w:rFonts w:hint="eastAsia"/>
              </w:rPr>
              <w:t>月</w:t>
            </w:r>
            <w:r w:rsidR="008C467C">
              <w:rPr>
                <w:rFonts w:hint="eastAsia"/>
              </w:rPr>
              <w:t>２６</w:t>
            </w:r>
            <w:r w:rsidR="002E4D54" w:rsidRPr="00A45F44">
              <w:rPr>
                <w:rFonts w:hint="eastAsia"/>
              </w:rPr>
              <w:t>日</w:t>
            </w:r>
            <w:r w:rsidR="008C467C">
              <w:rPr>
                <w:rFonts w:hint="eastAsia"/>
              </w:rPr>
              <w:t>（金</w:t>
            </w:r>
            <w:r w:rsidR="00852DD6" w:rsidRPr="00A45F44">
              <w:rPr>
                <w:rFonts w:hint="eastAsia"/>
              </w:rPr>
              <w:t>）</w:t>
            </w:r>
            <w:r w:rsidR="00F63026">
              <w:rPr>
                <w:rFonts w:hint="eastAsia"/>
              </w:rPr>
              <w:t>まで</w:t>
            </w:r>
          </w:p>
        </w:tc>
      </w:tr>
      <w:tr w:rsidR="00A168FC" w:rsidRPr="00A168FC" w:rsidTr="00D50DA3">
        <w:trPr>
          <w:trHeight w:val="850"/>
        </w:trPr>
        <w:tc>
          <w:tcPr>
            <w:tcW w:w="1985" w:type="dxa"/>
            <w:tcBorders>
              <w:bottom w:val="single" w:sz="4" w:space="0" w:color="auto"/>
            </w:tcBorders>
            <w:shd w:val="clear" w:color="auto" w:fill="FBD4B4" w:themeFill="accent6" w:themeFillTint="66"/>
            <w:vAlign w:val="center"/>
          </w:tcPr>
          <w:p w:rsidR="00D36666" w:rsidRPr="006B6F11" w:rsidRDefault="00D6526E" w:rsidP="00002E3D">
            <w:r w:rsidRPr="006B6F11">
              <w:rPr>
                <w:rFonts w:hint="eastAsia"/>
              </w:rPr>
              <w:t>PR</w:t>
            </w:r>
            <w:r w:rsidRPr="006B6F11">
              <w:rPr>
                <w:rFonts w:hint="eastAsia"/>
              </w:rPr>
              <w:t>実施期間</w:t>
            </w:r>
          </w:p>
        </w:tc>
        <w:tc>
          <w:tcPr>
            <w:tcW w:w="7654" w:type="dxa"/>
            <w:gridSpan w:val="3"/>
            <w:tcBorders>
              <w:bottom w:val="single" w:sz="4" w:space="0" w:color="auto"/>
            </w:tcBorders>
            <w:vAlign w:val="center"/>
          </w:tcPr>
          <w:p w:rsidR="008C467C" w:rsidRPr="006B6F11" w:rsidRDefault="00D6526E" w:rsidP="008C467C">
            <w:r w:rsidRPr="006B6F11">
              <w:rPr>
                <w:rFonts w:hint="eastAsia"/>
              </w:rPr>
              <w:t>協議の上、決定いたします。</w:t>
            </w:r>
          </w:p>
        </w:tc>
      </w:tr>
      <w:tr w:rsidR="00A168FC" w:rsidRPr="00A168FC" w:rsidTr="00D50DA3">
        <w:trPr>
          <w:trHeight w:val="567"/>
        </w:trPr>
        <w:tc>
          <w:tcPr>
            <w:tcW w:w="1985" w:type="dxa"/>
            <w:tcBorders>
              <w:bottom w:val="single" w:sz="4" w:space="0" w:color="auto"/>
            </w:tcBorders>
            <w:shd w:val="clear" w:color="auto" w:fill="FBD4B4" w:themeFill="accent6" w:themeFillTint="66"/>
            <w:vAlign w:val="center"/>
          </w:tcPr>
          <w:p w:rsidR="00D36666" w:rsidRPr="00A168FC" w:rsidRDefault="00893306" w:rsidP="00002E3D">
            <w:r w:rsidRPr="00A168FC">
              <w:rPr>
                <w:rFonts w:hint="eastAsia"/>
              </w:rPr>
              <w:t>本区の予算措置</w:t>
            </w:r>
          </w:p>
        </w:tc>
        <w:tc>
          <w:tcPr>
            <w:tcW w:w="7654" w:type="dxa"/>
            <w:gridSpan w:val="3"/>
            <w:tcBorders>
              <w:bottom w:val="single" w:sz="4" w:space="0" w:color="auto"/>
            </w:tcBorders>
            <w:vAlign w:val="center"/>
          </w:tcPr>
          <w:p w:rsidR="00745A9E" w:rsidRPr="00A168FC" w:rsidRDefault="00745A9E" w:rsidP="007C073A">
            <w:r w:rsidRPr="00A168FC">
              <w:rPr>
                <w:rFonts w:hint="eastAsia"/>
              </w:rPr>
              <w:t>原則、提案内容に関する予算措置はありません。</w:t>
            </w:r>
          </w:p>
        </w:tc>
      </w:tr>
      <w:tr w:rsidR="00A168FC" w:rsidRPr="00A168FC" w:rsidTr="00D50DA3">
        <w:trPr>
          <w:trHeight w:val="850"/>
        </w:trPr>
        <w:tc>
          <w:tcPr>
            <w:tcW w:w="1985" w:type="dxa"/>
            <w:tcBorders>
              <w:bottom w:val="single" w:sz="4" w:space="0" w:color="auto"/>
            </w:tcBorders>
            <w:shd w:val="clear" w:color="auto" w:fill="FBD4B4" w:themeFill="accent6" w:themeFillTint="66"/>
            <w:vAlign w:val="center"/>
          </w:tcPr>
          <w:p w:rsidR="00030F24" w:rsidRPr="00A168FC" w:rsidRDefault="00030F24" w:rsidP="00002E3D">
            <w:r w:rsidRPr="00A168FC">
              <w:rPr>
                <w:rFonts w:hint="eastAsia"/>
              </w:rPr>
              <w:lastRenderedPageBreak/>
              <w:t>区から提供できる</w:t>
            </w:r>
          </w:p>
          <w:p w:rsidR="00CA6666" w:rsidRPr="00A168FC" w:rsidRDefault="00030F24" w:rsidP="00002E3D">
            <w:r w:rsidRPr="00A168FC">
              <w:rPr>
                <w:rFonts w:hint="eastAsia"/>
              </w:rPr>
              <w:t>メリット</w:t>
            </w:r>
          </w:p>
        </w:tc>
        <w:tc>
          <w:tcPr>
            <w:tcW w:w="7654" w:type="dxa"/>
            <w:gridSpan w:val="3"/>
            <w:tcBorders>
              <w:bottom w:val="single" w:sz="4" w:space="0" w:color="auto"/>
            </w:tcBorders>
            <w:vAlign w:val="center"/>
          </w:tcPr>
          <w:p w:rsidR="00826C59" w:rsidRPr="00A168FC" w:rsidRDefault="008C467C" w:rsidP="008C467C">
            <w:r>
              <w:rPr>
                <w:rFonts w:hint="eastAsia"/>
              </w:rPr>
              <w:t xml:space="preserve">　ＰＲにご協力していただいた企業・団体については、ご希望があれば、区ＨＰ等で本プロジェクトへの賛同企業・団体としてご紹介する予定です。</w:t>
            </w:r>
          </w:p>
        </w:tc>
      </w:tr>
      <w:tr w:rsidR="00A168FC" w:rsidRPr="00EE6E13" w:rsidTr="007D412F">
        <w:trPr>
          <w:trHeight w:val="454"/>
        </w:trPr>
        <w:tc>
          <w:tcPr>
            <w:tcW w:w="1985" w:type="dxa"/>
            <w:shd w:val="clear" w:color="auto" w:fill="FBD4B4" w:themeFill="accent6" w:themeFillTint="66"/>
            <w:vAlign w:val="center"/>
          </w:tcPr>
          <w:p w:rsidR="00A21D3D" w:rsidRPr="00A168FC" w:rsidRDefault="00A21D3D" w:rsidP="00002E3D">
            <w:r w:rsidRPr="00A168FC">
              <w:rPr>
                <w:rFonts w:hint="eastAsia"/>
              </w:rPr>
              <w:t>備考</w:t>
            </w:r>
          </w:p>
        </w:tc>
        <w:tc>
          <w:tcPr>
            <w:tcW w:w="7654" w:type="dxa"/>
            <w:gridSpan w:val="3"/>
            <w:vAlign w:val="center"/>
          </w:tcPr>
          <w:p w:rsidR="001344E6" w:rsidRPr="00A168FC" w:rsidRDefault="00D50DA3" w:rsidP="00A65C3D">
            <w:r w:rsidRPr="00A168FC">
              <w:rPr>
                <w:rFonts w:hint="eastAsia"/>
              </w:rPr>
              <w:t>本件は、</w:t>
            </w:r>
            <w:r w:rsidR="00273486" w:rsidRPr="00A168FC">
              <w:rPr>
                <w:rFonts w:hint="eastAsia"/>
              </w:rPr>
              <w:t>特定企業のサービスを推奨するものでは</w:t>
            </w:r>
            <w:r w:rsidR="00B50E6B" w:rsidRPr="00A168FC">
              <w:rPr>
                <w:rFonts w:hint="eastAsia"/>
              </w:rPr>
              <w:t>ありません。</w:t>
            </w:r>
          </w:p>
        </w:tc>
      </w:tr>
      <w:tr w:rsidR="00A168FC" w:rsidRPr="00A168FC" w:rsidTr="00D50DA3">
        <w:trPr>
          <w:trHeight w:val="850"/>
        </w:trPr>
        <w:tc>
          <w:tcPr>
            <w:tcW w:w="1985" w:type="dxa"/>
            <w:shd w:val="clear" w:color="auto" w:fill="FBD4B4" w:themeFill="accent6" w:themeFillTint="66"/>
            <w:vAlign w:val="center"/>
          </w:tcPr>
          <w:p w:rsidR="00030F24" w:rsidRPr="00A168FC" w:rsidRDefault="00030F24" w:rsidP="00002E3D">
            <w:r w:rsidRPr="00A168FC">
              <w:rPr>
                <w:rFonts w:hint="eastAsia"/>
              </w:rPr>
              <w:t>問い合わせ先</w:t>
            </w:r>
          </w:p>
        </w:tc>
        <w:tc>
          <w:tcPr>
            <w:tcW w:w="7654" w:type="dxa"/>
            <w:gridSpan w:val="3"/>
            <w:vAlign w:val="center"/>
          </w:tcPr>
          <w:p w:rsidR="00030F24" w:rsidRPr="00A168FC" w:rsidRDefault="00030F24" w:rsidP="00B95F08">
            <w:r w:rsidRPr="00A168FC">
              <w:rPr>
                <w:rFonts w:hint="eastAsia"/>
              </w:rPr>
              <w:t>担当部署：</w:t>
            </w:r>
            <w:r w:rsidR="00B95F08" w:rsidRPr="00A168FC">
              <w:rPr>
                <w:rFonts w:hint="eastAsia"/>
              </w:rPr>
              <w:t xml:space="preserve">経済産業部　</w:t>
            </w:r>
            <w:r w:rsidR="0079574B">
              <w:rPr>
                <w:rFonts w:hint="eastAsia"/>
              </w:rPr>
              <w:t>工業・ものづくり・雇用促進</w:t>
            </w:r>
            <w:r w:rsidR="00DF508D" w:rsidRPr="00A168FC">
              <w:rPr>
                <w:rFonts w:hint="eastAsia"/>
              </w:rPr>
              <w:t>課</w:t>
            </w:r>
            <w:r w:rsidR="00DF508D" w:rsidRPr="00A168FC">
              <w:t xml:space="preserve"> </w:t>
            </w:r>
          </w:p>
          <w:p w:rsidR="00030F24" w:rsidRPr="00A168FC" w:rsidRDefault="00030F24" w:rsidP="00404367">
            <w:r w:rsidRPr="00A168FC">
              <w:rPr>
                <w:rFonts w:hint="eastAsia"/>
              </w:rPr>
              <w:t>連絡先　：</w:t>
            </w:r>
            <w:r w:rsidR="0079574B">
              <w:rPr>
                <w:rFonts w:hint="eastAsia"/>
              </w:rPr>
              <w:t>０３－３４１１－６６６２</w:t>
            </w:r>
          </w:p>
        </w:tc>
      </w:tr>
    </w:tbl>
    <w:p w:rsidR="006C2FA2" w:rsidRDefault="006C2FA2" w:rsidP="00492E2E"/>
    <w:p w:rsidR="00DB5F5A" w:rsidRDefault="00DB5F5A" w:rsidP="001344E6">
      <w:pPr>
        <w:widowControl/>
        <w:jc w:val="left"/>
      </w:pPr>
    </w:p>
    <w:p w:rsidR="008510D8" w:rsidRDefault="008510D8" w:rsidP="001344E6">
      <w:pPr>
        <w:widowControl/>
        <w:jc w:val="left"/>
      </w:pPr>
    </w:p>
    <w:p w:rsidR="008510D8" w:rsidRDefault="008510D8" w:rsidP="001344E6">
      <w:pPr>
        <w:widowControl/>
        <w:jc w:val="left"/>
      </w:pPr>
    </w:p>
    <w:p w:rsidR="008510D8" w:rsidRDefault="008510D8" w:rsidP="001344E6">
      <w:pPr>
        <w:widowControl/>
        <w:jc w:val="left"/>
      </w:pPr>
    </w:p>
    <w:p w:rsidR="008510D8" w:rsidRDefault="008510D8" w:rsidP="001344E6">
      <w:pPr>
        <w:widowControl/>
        <w:jc w:val="left"/>
      </w:pPr>
    </w:p>
    <w:p w:rsidR="008510D8" w:rsidRDefault="008510D8" w:rsidP="001344E6">
      <w:pPr>
        <w:widowControl/>
        <w:jc w:val="left"/>
      </w:pPr>
    </w:p>
    <w:p w:rsidR="008510D8" w:rsidRDefault="008510D8" w:rsidP="001344E6">
      <w:pPr>
        <w:widowControl/>
        <w:jc w:val="left"/>
      </w:pPr>
    </w:p>
    <w:p w:rsidR="008510D8" w:rsidRDefault="008510D8" w:rsidP="001344E6">
      <w:pPr>
        <w:widowControl/>
        <w:jc w:val="left"/>
      </w:pPr>
    </w:p>
    <w:p w:rsidR="008510D8" w:rsidRDefault="008510D8" w:rsidP="001344E6">
      <w:pPr>
        <w:widowControl/>
        <w:jc w:val="left"/>
      </w:pPr>
    </w:p>
    <w:p w:rsidR="008510D8" w:rsidRDefault="008510D8" w:rsidP="001344E6">
      <w:pPr>
        <w:widowControl/>
        <w:jc w:val="left"/>
      </w:pPr>
    </w:p>
    <w:p w:rsidR="009A1E8F" w:rsidRPr="009A1E8F" w:rsidRDefault="009A1E8F" w:rsidP="001344E6">
      <w:pPr>
        <w:widowControl/>
        <w:jc w:val="left"/>
      </w:pPr>
    </w:p>
    <w:sectPr w:rsidR="009A1E8F" w:rsidRPr="009A1E8F" w:rsidSect="00492E2E">
      <w:headerReference w:type="default" r:id="rId8"/>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101" w:rsidRDefault="001D4101" w:rsidP="007A2FBB">
      <w:r>
        <w:separator/>
      </w:r>
    </w:p>
  </w:endnote>
  <w:endnote w:type="continuationSeparator" w:id="0">
    <w:p w:rsidR="001D4101" w:rsidRDefault="001D4101" w:rsidP="007A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101" w:rsidRDefault="001D4101" w:rsidP="007A2FBB">
      <w:r>
        <w:separator/>
      </w:r>
    </w:p>
  </w:footnote>
  <w:footnote w:type="continuationSeparator" w:id="0">
    <w:p w:rsidR="001D4101" w:rsidRDefault="001D4101" w:rsidP="007A2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hint="eastAsia"/>
        <w:sz w:val="32"/>
        <w:szCs w:val="32"/>
      </w:rPr>
      <w:alias w:val="タイトル"/>
      <w:id w:val="77738743"/>
      <w:placeholder>
        <w:docPart w:val="238DE14BC5664E94B35646C46C8F2A58"/>
      </w:placeholder>
      <w:dataBinding w:prefixMappings="xmlns:ns0='http://schemas.openxmlformats.org/package/2006/metadata/core-properties' xmlns:ns1='http://purl.org/dc/elements/1.1/'" w:xpath="/ns0:coreProperties[1]/ns1:title[1]" w:storeItemID="{6C3C8BC8-F283-45AE-878A-BAB7291924A1}"/>
      <w:text/>
    </w:sdtPr>
    <w:sdtEndPr/>
    <w:sdtContent>
      <w:p w:rsidR="001D4101" w:rsidRDefault="001D4101">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官民連携テーマ設定型</w:t>
        </w:r>
        <w:r>
          <w:rPr>
            <w:rFonts w:asciiTheme="majorHAnsi" w:eastAsiaTheme="majorEastAsia" w:hAnsiTheme="majorHAnsi" w:cstheme="majorBidi" w:hint="eastAsia"/>
            <w:sz w:val="32"/>
            <w:szCs w:val="32"/>
          </w:rPr>
          <w:t xml:space="preserve"> </w:t>
        </w:r>
        <w:r>
          <w:rPr>
            <w:rFonts w:asciiTheme="majorHAnsi" w:eastAsiaTheme="majorEastAsia" w:hAnsiTheme="majorHAnsi" w:cstheme="majorBidi" w:hint="eastAsia"/>
            <w:sz w:val="32"/>
            <w:szCs w:val="32"/>
          </w:rPr>
          <w:t>募集内容</w:t>
        </w:r>
      </w:p>
    </w:sdtContent>
  </w:sdt>
  <w:p w:rsidR="001D4101" w:rsidRDefault="001D41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36C"/>
    <w:multiLevelType w:val="hybridMultilevel"/>
    <w:tmpl w:val="DCAC3D46"/>
    <w:lvl w:ilvl="0" w:tplc="534028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FE3F4A"/>
    <w:multiLevelType w:val="hybridMultilevel"/>
    <w:tmpl w:val="149C1CE2"/>
    <w:lvl w:ilvl="0" w:tplc="AD60B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F307E"/>
    <w:multiLevelType w:val="hybridMultilevel"/>
    <w:tmpl w:val="484605A8"/>
    <w:lvl w:ilvl="0" w:tplc="9C5AA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6121B7"/>
    <w:multiLevelType w:val="hybridMultilevel"/>
    <w:tmpl w:val="D22C8F9E"/>
    <w:lvl w:ilvl="0" w:tplc="698ECF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41792B"/>
    <w:multiLevelType w:val="hybridMultilevel"/>
    <w:tmpl w:val="4FFCFF7C"/>
    <w:lvl w:ilvl="0" w:tplc="C75EE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345820"/>
    <w:multiLevelType w:val="hybridMultilevel"/>
    <w:tmpl w:val="1B701A44"/>
    <w:lvl w:ilvl="0" w:tplc="9D1E3836">
      <w:start w:val="1"/>
      <w:numFmt w:val="decimalEnclosedCircle"/>
      <w:lvlText w:val="%1"/>
      <w:lvlJc w:val="left"/>
      <w:pPr>
        <w:ind w:left="420" w:hanging="420"/>
      </w:pPr>
      <w:rPr>
        <w:rFonts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4573ED"/>
    <w:multiLevelType w:val="hybridMultilevel"/>
    <w:tmpl w:val="C330813C"/>
    <w:lvl w:ilvl="0" w:tplc="5C906394">
      <w:start w:val="1"/>
      <w:numFmt w:val="decimalFullWidth"/>
      <w:lvlText w:val="（%1）"/>
      <w:lvlJc w:val="left"/>
      <w:pPr>
        <w:ind w:left="420" w:hanging="420"/>
      </w:pPr>
      <w:rPr>
        <w:rFonts w:asciiTheme="minorHAnsi" w:eastAsiaTheme="minorEastAsia" w:hAnsiTheme="minorHAnsi" w:cstheme="minorBidi"/>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C800DB"/>
    <w:multiLevelType w:val="hybridMultilevel"/>
    <w:tmpl w:val="DE1EBFF6"/>
    <w:lvl w:ilvl="0" w:tplc="C75EE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861CF7"/>
    <w:multiLevelType w:val="hybridMultilevel"/>
    <w:tmpl w:val="C3F40D42"/>
    <w:lvl w:ilvl="0" w:tplc="A4FE34BC">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551C94"/>
    <w:multiLevelType w:val="hybridMultilevel"/>
    <w:tmpl w:val="D730D11A"/>
    <w:lvl w:ilvl="0" w:tplc="EFDA02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68721E9"/>
    <w:multiLevelType w:val="hybridMultilevel"/>
    <w:tmpl w:val="C8225AD8"/>
    <w:lvl w:ilvl="0" w:tplc="F7F62B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DF0CEE"/>
    <w:multiLevelType w:val="hybridMultilevel"/>
    <w:tmpl w:val="76503D3C"/>
    <w:lvl w:ilvl="0" w:tplc="2960C47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EF7E1B"/>
    <w:multiLevelType w:val="hybridMultilevel"/>
    <w:tmpl w:val="5808A8D0"/>
    <w:lvl w:ilvl="0" w:tplc="D4EC080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1A529E"/>
    <w:multiLevelType w:val="hybridMultilevel"/>
    <w:tmpl w:val="A03A543A"/>
    <w:lvl w:ilvl="0" w:tplc="C75EE00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AAD1CCA"/>
    <w:multiLevelType w:val="hybridMultilevel"/>
    <w:tmpl w:val="7054CFC6"/>
    <w:lvl w:ilvl="0" w:tplc="783027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8D6836"/>
    <w:multiLevelType w:val="hybridMultilevel"/>
    <w:tmpl w:val="55F8751C"/>
    <w:lvl w:ilvl="0" w:tplc="F45AC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
  </w:num>
  <w:num w:numId="3">
    <w:abstractNumId w:val="4"/>
  </w:num>
  <w:num w:numId="4">
    <w:abstractNumId w:val="6"/>
  </w:num>
  <w:num w:numId="5">
    <w:abstractNumId w:val="14"/>
  </w:num>
  <w:num w:numId="6">
    <w:abstractNumId w:val="7"/>
  </w:num>
  <w:num w:numId="7">
    <w:abstractNumId w:val="8"/>
  </w:num>
  <w:num w:numId="8">
    <w:abstractNumId w:val="0"/>
  </w:num>
  <w:num w:numId="9">
    <w:abstractNumId w:val="9"/>
  </w:num>
  <w:num w:numId="10">
    <w:abstractNumId w:val="10"/>
  </w:num>
  <w:num w:numId="11">
    <w:abstractNumId w:val="12"/>
  </w:num>
  <w:num w:numId="12">
    <w:abstractNumId w:val="11"/>
  </w:num>
  <w:num w:numId="13">
    <w:abstractNumId w:val="2"/>
  </w:num>
  <w:num w:numId="14">
    <w:abstractNumId w:val="1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EC"/>
    <w:rsid w:val="00002E3D"/>
    <w:rsid w:val="00030AE7"/>
    <w:rsid w:val="00030F24"/>
    <w:rsid w:val="000A4889"/>
    <w:rsid w:val="000C1DE6"/>
    <w:rsid w:val="000F0D6D"/>
    <w:rsid w:val="001063C6"/>
    <w:rsid w:val="001277CB"/>
    <w:rsid w:val="001344E6"/>
    <w:rsid w:val="0013634C"/>
    <w:rsid w:val="00157BFD"/>
    <w:rsid w:val="00190D83"/>
    <w:rsid w:val="00191C77"/>
    <w:rsid w:val="00193E4A"/>
    <w:rsid w:val="001A1462"/>
    <w:rsid w:val="001A530B"/>
    <w:rsid w:val="001D4101"/>
    <w:rsid w:val="001D7082"/>
    <w:rsid w:val="001F51E3"/>
    <w:rsid w:val="002043AD"/>
    <w:rsid w:val="0020719F"/>
    <w:rsid w:val="00224D61"/>
    <w:rsid w:val="002373C1"/>
    <w:rsid w:val="00250AC4"/>
    <w:rsid w:val="00265BCC"/>
    <w:rsid w:val="00267170"/>
    <w:rsid w:val="00273486"/>
    <w:rsid w:val="002759E8"/>
    <w:rsid w:val="002D3644"/>
    <w:rsid w:val="002D5A42"/>
    <w:rsid w:val="002E1C9F"/>
    <w:rsid w:val="002E4D54"/>
    <w:rsid w:val="002F09E2"/>
    <w:rsid w:val="00317747"/>
    <w:rsid w:val="00321064"/>
    <w:rsid w:val="00355C83"/>
    <w:rsid w:val="003646B8"/>
    <w:rsid w:val="00372F37"/>
    <w:rsid w:val="00383C38"/>
    <w:rsid w:val="003A60ED"/>
    <w:rsid w:val="003B3530"/>
    <w:rsid w:val="003B3D96"/>
    <w:rsid w:val="003C723F"/>
    <w:rsid w:val="003F2966"/>
    <w:rsid w:val="00404367"/>
    <w:rsid w:val="0047659F"/>
    <w:rsid w:val="00480613"/>
    <w:rsid w:val="00492E2E"/>
    <w:rsid w:val="004B0E7F"/>
    <w:rsid w:val="004E541F"/>
    <w:rsid w:val="005224ED"/>
    <w:rsid w:val="00540A3C"/>
    <w:rsid w:val="0054737E"/>
    <w:rsid w:val="00563F7C"/>
    <w:rsid w:val="00570BB2"/>
    <w:rsid w:val="005903FB"/>
    <w:rsid w:val="00596602"/>
    <w:rsid w:val="005A05B3"/>
    <w:rsid w:val="005C2564"/>
    <w:rsid w:val="0060660B"/>
    <w:rsid w:val="00614234"/>
    <w:rsid w:val="00616DE2"/>
    <w:rsid w:val="00620962"/>
    <w:rsid w:val="0064700B"/>
    <w:rsid w:val="006572E1"/>
    <w:rsid w:val="00671370"/>
    <w:rsid w:val="00685CD5"/>
    <w:rsid w:val="00697B6E"/>
    <w:rsid w:val="006B2668"/>
    <w:rsid w:val="006B6F11"/>
    <w:rsid w:val="006C2FA2"/>
    <w:rsid w:val="006D55CF"/>
    <w:rsid w:val="00745A9E"/>
    <w:rsid w:val="0075350F"/>
    <w:rsid w:val="007544EC"/>
    <w:rsid w:val="0079574B"/>
    <w:rsid w:val="007A0811"/>
    <w:rsid w:val="007A2FBB"/>
    <w:rsid w:val="007A6B81"/>
    <w:rsid w:val="007C073A"/>
    <w:rsid w:val="007D412F"/>
    <w:rsid w:val="007E56D9"/>
    <w:rsid w:val="007F4420"/>
    <w:rsid w:val="00816CEC"/>
    <w:rsid w:val="00826C59"/>
    <w:rsid w:val="00840243"/>
    <w:rsid w:val="00841903"/>
    <w:rsid w:val="00847BB7"/>
    <w:rsid w:val="00847D6E"/>
    <w:rsid w:val="008510D8"/>
    <w:rsid w:val="00852DD6"/>
    <w:rsid w:val="00857212"/>
    <w:rsid w:val="00893306"/>
    <w:rsid w:val="008A054D"/>
    <w:rsid w:val="008A3BF9"/>
    <w:rsid w:val="008C09B6"/>
    <w:rsid w:val="008C467C"/>
    <w:rsid w:val="00915F67"/>
    <w:rsid w:val="00924F8C"/>
    <w:rsid w:val="00994C69"/>
    <w:rsid w:val="009954C5"/>
    <w:rsid w:val="009A1E8F"/>
    <w:rsid w:val="009D2A38"/>
    <w:rsid w:val="00A0035F"/>
    <w:rsid w:val="00A168FC"/>
    <w:rsid w:val="00A21D3D"/>
    <w:rsid w:val="00A37BE6"/>
    <w:rsid w:val="00A45F44"/>
    <w:rsid w:val="00A63414"/>
    <w:rsid w:val="00A65C3D"/>
    <w:rsid w:val="00A824D7"/>
    <w:rsid w:val="00A87708"/>
    <w:rsid w:val="00A90F1A"/>
    <w:rsid w:val="00A95B05"/>
    <w:rsid w:val="00AA21CB"/>
    <w:rsid w:val="00AA422E"/>
    <w:rsid w:val="00AD3C2F"/>
    <w:rsid w:val="00AE6D77"/>
    <w:rsid w:val="00B03FE6"/>
    <w:rsid w:val="00B31F94"/>
    <w:rsid w:val="00B50E6B"/>
    <w:rsid w:val="00B530F7"/>
    <w:rsid w:val="00B95F08"/>
    <w:rsid w:val="00BB721C"/>
    <w:rsid w:val="00BC03F0"/>
    <w:rsid w:val="00BF7537"/>
    <w:rsid w:val="00C01737"/>
    <w:rsid w:val="00C200CC"/>
    <w:rsid w:val="00C20D90"/>
    <w:rsid w:val="00C302E0"/>
    <w:rsid w:val="00C351F0"/>
    <w:rsid w:val="00C52817"/>
    <w:rsid w:val="00C55A32"/>
    <w:rsid w:val="00C75C22"/>
    <w:rsid w:val="00C971E2"/>
    <w:rsid w:val="00CA4DB4"/>
    <w:rsid w:val="00CA6666"/>
    <w:rsid w:val="00CB3473"/>
    <w:rsid w:val="00D36666"/>
    <w:rsid w:val="00D50DA3"/>
    <w:rsid w:val="00D61905"/>
    <w:rsid w:val="00D6319D"/>
    <w:rsid w:val="00D6333F"/>
    <w:rsid w:val="00D6526E"/>
    <w:rsid w:val="00D75CA6"/>
    <w:rsid w:val="00D965B8"/>
    <w:rsid w:val="00DB5F5A"/>
    <w:rsid w:val="00DC489A"/>
    <w:rsid w:val="00DF508D"/>
    <w:rsid w:val="00E0742B"/>
    <w:rsid w:val="00E17D4F"/>
    <w:rsid w:val="00E24441"/>
    <w:rsid w:val="00E31C56"/>
    <w:rsid w:val="00E5653D"/>
    <w:rsid w:val="00E67C91"/>
    <w:rsid w:val="00E71AA6"/>
    <w:rsid w:val="00E75977"/>
    <w:rsid w:val="00E930A4"/>
    <w:rsid w:val="00EA02B4"/>
    <w:rsid w:val="00ED04BB"/>
    <w:rsid w:val="00ED09AD"/>
    <w:rsid w:val="00ED356A"/>
    <w:rsid w:val="00EE392F"/>
    <w:rsid w:val="00EE6E13"/>
    <w:rsid w:val="00EF2568"/>
    <w:rsid w:val="00F15D11"/>
    <w:rsid w:val="00F17BB1"/>
    <w:rsid w:val="00F21AC7"/>
    <w:rsid w:val="00F25665"/>
    <w:rsid w:val="00F445FD"/>
    <w:rsid w:val="00F60F35"/>
    <w:rsid w:val="00F63026"/>
    <w:rsid w:val="00F82AC4"/>
    <w:rsid w:val="00F82E3B"/>
    <w:rsid w:val="00FA14F2"/>
    <w:rsid w:val="00FB0325"/>
    <w:rsid w:val="00FE030A"/>
    <w:rsid w:val="00FE04A2"/>
    <w:rsid w:val="00FE5E05"/>
    <w:rsid w:val="00FF3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A1BF821"/>
  <w15:docId w15:val="{91675901-2F90-4D84-AE11-0A601877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2FBB"/>
    <w:pPr>
      <w:tabs>
        <w:tab w:val="center" w:pos="4252"/>
        <w:tab w:val="right" w:pos="8504"/>
      </w:tabs>
      <w:snapToGrid w:val="0"/>
    </w:pPr>
  </w:style>
  <w:style w:type="character" w:customStyle="1" w:styleId="a5">
    <w:name w:val="ヘッダー (文字)"/>
    <w:basedOn w:val="a0"/>
    <w:link w:val="a4"/>
    <w:uiPriority w:val="99"/>
    <w:rsid w:val="007A2FBB"/>
  </w:style>
  <w:style w:type="paragraph" w:styleId="a6">
    <w:name w:val="footer"/>
    <w:basedOn w:val="a"/>
    <w:link w:val="a7"/>
    <w:uiPriority w:val="99"/>
    <w:unhideWhenUsed/>
    <w:rsid w:val="007A2FBB"/>
    <w:pPr>
      <w:tabs>
        <w:tab w:val="center" w:pos="4252"/>
        <w:tab w:val="right" w:pos="8504"/>
      </w:tabs>
      <w:snapToGrid w:val="0"/>
    </w:pPr>
  </w:style>
  <w:style w:type="character" w:customStyle="1" w:styleId="a7">
    <w:name w:val="フッター (文字)"/>
    <w:basedOn w:val="a0"/>
    <w:link w:val="a6"/>
    <w:uiPriority w:val="99"/>
    <w:rsid w:val="007A2FBB"/>
  </w:style>
  <w:style w:type="paragraph" w:styleId="a8">
    <w:name w:val="Balloon Text"/>
    <w:basedOn w:val="a"/>
    <w:link w:val="a9"/>
    <w:uiPriority w:val="99"/>
    <w:semiHidden/>
    <w:unhideWhenUsed/>
    <w:rsid w:val="007A2F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2FBB"/>
    <w:rPr>
      <w:rFonts w:asciiTheme="majorHAnsi" w:eastAsiaTheme="majorEastAsia" w:hAnsiTheme="majorHAnsi" w:cstheme="majorBidi"/>
      <w:sz w:val="18"/>
      <w:szCs w:val="18"/>
    </w:rPr>
  </w:style>
  <w:style w:type="paragraph" w:styleId="aa">
    <w:name w:val="List Paragraph"/>
    <w:basedOn w:val="a"/>
    <w:uiPriority w:val="34"/>
    <w:qFormat/>
    <w:rsid w:val="00745A9E"/>
    <w:pPr>
      <w:ind w:leftChars="400" w:left="840"/>
    </w:pPr>
  </w:style>
  <w:style w:type="character" w:styleId="ab">
    <w:name w:val="annotation reference"/>
    <w:basedOn w:val="a0"/>
    <w:uiPriority w:val="99"/>
    <w:semiHidden/>
    <w:unhideWhenUsed/>
    <w:rsid w:val="00F60F35"/>
    <w:rPr>
      <w:sz w:val="18"/>
      <w:szCs w:val="18"/>
    </w:rPr>
  </w:style>
  <w:style w:type="paragraph" w:styleId="ac">
    <w:name w:val="annotation text"/>
    <w:basedOn w:val="a"/>
    <w:link w:val="ad"/>
    <w:uiPriority w:val="99"/>
    <w:semiHidden/>
    <w:unhideWhenUsed/>
    <w:rsid w:val="00F60F35"/>
    <w:pPr>
      <w:jc w:val="left"/>
    </w:pPr>
  </w:style>
  <w:style w:type="character" w:customStyle="1" w:styleId="ad">
    <w:name w:val="コメント文字列 (文字)"/>
    <w:basedOn w:val="a0"/>
    <w:link w:val="ac"/>
    <w:uiPriority w:val="99"/>
    <w:semiHidden/>
    <w:rsid w:val="00F60F35"/>
  </w:style>
  <w:style w:type="paragraph" w:styleId="ae">
    <w:name w:val="annotation subject"/>
    <w:basedOn w:val="ac"/>
    <w:next w:val="ac"/>
    <w:link w:val="af"/>
    <w:uiPriority w:val="99"/>
    <w:semiHidden/>
    <w:unhideWhenUsed/>
    <w:rsid w:val="00F60F35"/>
    <w:rPr>
      <w:b/>
      <w:bCs/>
    </w:rPr>
  </w:style>
  <w:style w:type="character" w:customStyle="1" w:styleId="af">
    <w:name w:val="コメント内容 (文字)"/>
    <w:basedOn w:val="ad"/>
    <w:link w:val="ae"/>
    <w:uiPriority w:val="99"/>
    <w:semiHidden/>
    <w:rsid w:val="00F60F35"/>
    <w:rPr>
      <w:b/>
      <w:bCs/>
    </w:rPr>
  </w:style>
  <w:style w:type="paragraph" w:customStyle="1" w:styleId="Default">
    <w:name w:val="Default"/>
    <w:rsid w:val="00B95F08"/>
    <w:pPr>
      <w:widowControl w:val="0"/>
      <w:autoSpaceDE w:val="0"/>
      <w:autoSpaceDN w:val="0"/>
      <w:adjustRightInd w:val="0"/>
    </w:pPr>
    <w:rPr>
      <w:rFonts w:ascii="ＭＳ Ｐ明朝" w:eastAsia="ＭＳ Ｐ明朝" w:cs="ＭＳ Ｐ明朝"/>
      <w:color w:val="000000"/>
      <w:kern w:val="0"/>
      <w:sz w:val="24"/>
      <w:szCs w:val="24"/>
    </w:rPr>
  </w:style>
  <w:style w:type="paragraph" w:styleId="af0">
    <w:name w:val="Body Text Indent"/>
    <w:basedOn w:val="a"/>
    <w:link w:val="af1"/>
    <w:rsid w:val="003F2966"/>
    <w:pPr>
      <w:spacing w:line="500" w:lineRule="exact"/>
      <w:ind w:firstLine="302"/>
    </w:pPr>
    <w:rPr>
      <w:rFonts w:ascii="ＭＳ 明朝" w:eastAsia="ＭＳ 明朝" w:hAnsi="Century" w:cs="Times New Roman"/>
      <w:spacing w:val="20"/>
      <w:sz w:val="24"/>
      <w:szCs w:val="20"/>
    </w:rPr>
  </w:style>
  <w:style w:type="character" w:customStyle="1" w:styleId="af1">
    <w:name w:val="本文インデント (文字)"/>
    <w:basedOn w:val="a0"/>
    <w:link w:val="af0"/>
    <w:rsid w:val="003F2966"/>
    <w:rPr>
      <w:rFonts w:ascii="ＭＳ 明朝" w:eastAsia="ＭＳ 明朝" w:hAnsi="Century" w:cs="Times New Roman"/>
      <w:spacing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8DE14BC5664E94B35646C46C8F2A58"/>
        <w:category>
          <w:name w:val="全般"/>
          <w:gallery w:val="placeholder"/>
        </w:category>
        <w:types>
          <w:type w:val="bbPlcHdr"/>
        </w:types>
        <w:behaviors>
          <w:behavior w:val="content"/>
        </w:behaviors>
        <w:guid w:val="{099FEB6A-8474-48DB-A06C-954EC30EFCD5}"/>
      </w:docPartPr>
      <w:docPartBody>
        <w:p w:rsidR="009A004C" w:rsidRDefault="007F5C93" w:rsidP="007F5C93">
          <w:pPr>
            <w:pStyle w:val="238DE14BC5664E94B35646C46C8F2A58"/>
          </w:pPr>
          <w:r>
            <w:rPr>
              <w:rFonts w:asciiTheme="majorHAnsi" w:eastAsiaTheme="majorEastAsia" w:hAnsiTheme="majorHAnsi" w:cstheme="majorBidi"/>
              <w:sz w:val="32"/>
              <w:szCs w:val="32"/>
              <w:lang w:val="ja-JP"/>
            </w:rPr>
            <w:t>[文書のタイトルを入力]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93"/>
    <w:rsid w:val="0011461A"/>
    <w:rsid w:val="00251C36"/>
    <w:rsid w:val="007F5C93"/>
    <w:rsid w:val="008922E6"/>
    <w:rsid w:val="009A004C"/>
    <w:rsid w:val="00AD0908"/>
    <w:rsid w:val="00E845D9"/>
    <w:rsid w:val="00EF433C"/>
    <w:rsid w:val="00F85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8DE14BC5664E94B35646C46C8F2A58">
    <w:name w:val="238DE14BC5664E94B35646C46C8F2A58"/>
    <w:rsid w:val="007F5C9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C941-5A31-4455-B4E1-1DBAB242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官民連携テーマ設定型 募集内容</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官民連携テーマ設定型 募集内容</dc:title>
  <dc:creator>Asakawa101</dc:creator>
  <cp:lastModifiedBy>Murata104</cp:lastModifiedBy>
  <cp:revision>4</cp:revision>
  <cp:lastPrinted>2020-09-18T01:14:00Z</cp:lastPrinted>
  <dcterms:created xsi:type="dcterms:W3CDTF">2020-09-18T02:42:00Z</dcterms:created>
  <dcterms:modified xsi:type="dcterms:W3CDTF">2020-09-18T02:51:00Z</dcterms:modified>
</cp:coreProperties>
</file>