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262C" w14:textId="5009449D" w:rsidR="009A348F" w:rsidRPr="007C2F8D" w:rsidRDefault="00C765A6" w:rsidP="009A348F">
      <w:pPr>
        <w:rPr>
          <w:rFonts w:ascii="ＭＳ ゴシック" w:eastAsia="ＭＳ ゴシック" w:hAnsi="ＭＳ ゴシック"/>
          <w:color w:val="00B0F0"/>
          <w:szCs w:val="21"/>
        </w:rPr>
      </w:pPr>
      <w:r>
        <w:rPr>
          <w:rFonts w:ascii="ＭＳ ゴシック" w:eastAsia="ＭＳ ゴシック" w:hAnsi="ＭＳ ゴシック"/>
          <w:noProof/>
          <w:color w:val="00B0F0"/>
          <w:szCs w:val="21"/>
        </w:rPr>
        <w:drawing>
          <wp:anchor distT="0" distB="0" distL="114300" distR="114300" simplePos="0" relativeHeight="251743232" behindDoc="0" locked="0" layoutInCell="1" allowOverlap="1" wp14:anchorId="6A436029" wp14:editId="3E383400">
            <wp:simplePos x="0" y="0"/>
            <wp:positionH relativeFrom="page">
              <wp:posOffset>6301740</wp:posOffset>
            </wp:positionH>
            <wp:positionV relativeFrom="page">
              <wp:posOffset>9433560</wp:posOffset>
            </wp:positionV>
            <wp:extent cx="716280" cy="716280"/>
            <wp:effectExtent l="0" t="0" r="7620" b="7620"/>
            <wp:wrapNone/>
            <wp:docPr id="140441714" name="JAVISCODE00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41714" name="JAVISCODE001-3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7C2F8D">
        <w:rPr>
          <w:rFonts w:ascii="ＭＳ ゴシック" w:eastAsia="ＭＳ ゴシック" w:hAnsi="ＭＳ ゴシック"/>
          <w:color w:val="00B0F0"/>
          <w:szCs w:val="21"/>
        </w:rPr>
        <w:t>187ページ</w:t>
      </w:r>
    </w:p>
    <w:p w14:paraId="30407446" w14:textId="77777777" w:rsidR="009A348F" w:rsidRPr="007C2F8D" w:rsidRDefault="009A348F" w:rsidP="009A348F">
      <w:pPr>
        <w:rPr>
          <w:rFonts w:ascii="ＭＳ ゴシック" w:eastAsia="ＭＳ ゴシック" w:hAnsi="ＭＳ ゴシック"/>
          <w:szCs w:val="21"/>
        </w:rPr>
      </w:pPr>
    </w:p>
    <w:p w14:paraId="33B978DF" w14:textId="77777777" w:rsidR="009A348F" w:rsidRPr="007C2F8D" w:rsidRDefault="009A348F" w:rsidP="009A348F">
      <w:pPr>
        <w:rPr>
          <w:rFonts w:ascii="ＭＳ ゴシック" w:eastAsia="ＭＳ ゴシック" w:hAnsi="ＭＳ ゴシック"/>
          <w:szCs w:val="21"/>
        </w:rPr>
      </w:pPr>
      <w:r w:rsidRPr="007C2F8D">
        <w:rPr>
          <w:rFonts w:ascii="ＭＳ ゴシック" w:eastAsia="ＭＳ ゴシック" w:hAnsi="ＭＳ ゴシック" w:hint="eastAsia"/>
          <w:szCs w:val="21"/>
        </w:rPr>
        <w:t>世田谷区</w:t>
      </w:r>
    </w:p>
    <w:p w14:paraId="6D5EDBE0" w14:textId="77777777" w:rsidR="009A348F" w:rsidRPr="007C2F8D" w:rsidRDefault="009A348F" w:rsidP="009A348F">
      <w:pPr>
        <w:rPr>
          <w:rFonts w:ascii="ＭＳ ゴシック" w:eastAsia="ＭＳ ゴシック" w:hAnsi="ＭＳ ゴシック"/>
          <w:szCs w:val="21"/>
        </w:rPr>
      </w:pPr>
      <w:r w:rsidRPr="007C2F8D">
        <w:rPr>
          <w:rFonts w:ascii="ＭＳ ゴシック" w:eastAsia="ＭＳ ゴシック" w:hAnsi="ＭＳ ゴシック" w:hint="eastAsia"/>
          <w:szCs w:val="21"/>
        </w:rPr>
        <w:t>成年後見制度利用促進</w:t>
      </w:r>
    </w:p>
    <w:p w14:paraId="6B260A8C" w14:textId="77777777" w:rsidR="009A348F" w:rsidRPr="007C2F8D" w:rsidRDefault="009A348F" w:rsidP="009A348F">
      <w:pPr>
        <w:rPr>
          <w:rFonts w:ascii="ＭＳ ゴシック" w:eastAsia="ＭＳ ゴシック" w:hAnsi="ＭＳ ゴシック"/>
          <w:szCs w:val="21"/>
        </w:rPr>
      </w:pPr>
      <w:r w:rsidRPr="007C2F8D">
        <w:rPr>
          <w:rFonts w:ascii="ＭＳ ゴシック" w:eastAsia="ＭＳ ゴシック" w:hAnsi="ＭＳ ゴシック" w:hint="eastAsia"/>
          <w:szCs w:val="21"/>
        </w:rPr>
        <w:t>基本計画</w:t>
      </w:r>
    </w:p>
    <w:p w14:paraId="2D6F8589" w14:textId="77777777" w:rsidR="009A348F" w:rsidRPr="007C2F8D" w:rsidRDefault="009A348F" w:rsidP="009A348F">
      <w:pPr>
        <w:rPr>
          <w:rFonts w:ascii="ＭＳ ゴシック" w:eastAsia="ＭＳ ゴシック" w:hAnsi="ＭＳ ゴシック"/>
          <w:szCs w:val="21"/>
        </w:rPr>
      </w:pPr>
      <w:r w:rsidRPr="007C2F8D">
        <w:rPr>
          <w:rFonts w:ascii="ＭＳ ゴシック" w:eastAsia="ＭＳ ゴシック" w:hAnsi="ＭＳ ゴシック" w:hint="eastAsia"/>
          <w:szCs w:val="21"/>
        </w:rPr>
        <w:t>令和６</w:t>
      </w:r>
      <w:r>
        <w:rPr>
          <w:rFonts w:ascii="ＭＳ ゴシック" w:eastAsia="ＭＳ ゴシック" w:hAnsi="ＭＳ ゴシック" w:hint="eastAsia"/>
          <w:color w:val="00B0F0"/>
          <w:szCs w:val="21"/>
        </w:rPr>
        <w:t>から</w:t>
      </w:r>
      <w:r w:rsidRPr="007C2F8D">
        <w:rPr>
          <w:rFonts w:ascii="ＭＳ ゴシック" w:eastAsia="ＭＳ ゴシック" w:hAnsi="ＭＳ ゴシック" w:hint="eastAsia"/>
          <w:szCs w:val="21"/>
        </w:rPr>
        <w:t>13年度（2024</w:t>
      </w:r>
      <w:r>
        <w:rPr>
          <w:rFonts w:ascii="ＭＳ ゴシック" w:eastAsia="ＭＳ ゴシック" w:hAnsi="ＭＳ ゴシック" w:hint="eastAsia"/>
          <w:color w:val="00B0F0"/>
          <w:szCs w:val="21"/>
        </w:rPr>
        <w:t>から</w:t>
      </w:r>
      <w:r w:rsidRPr="007C2F8D">
        <w:rPr>
          <w:rFonts w:ascii="ＭＳ ゴシック" w:eastAsia="ＭＳ ゴシック" w:hAnsi="ＭＳ ゴシック" w:hint="eastAsia"/>
          <w:szCs w:val="21"/>
        </w:rPr>
        <w:t>2031年度）</w:t>
      </w:r>
    </w:p>
    <w:p w14:paraId="2A62A92B" w14:textId="77777777" w:rsidR="009A348F" w:rsidRPr="007C2F8D" w:rsidRDefault="009A348F" w:rsidP="009A348F">
      <w:pPr>
        <w:rPr>
          <w:rFonts w:ascii="ＭＳ ゴシック" w:eastAsia="ＭＳ ゴシック" w:hAnsi="ＭＳ ゴシック"/>
          <w:szCs w:val="21"/>
        </w:rPr>
      </w:pPr>
    </w:p>
    <w:p w14:paraId="2600ACA4" w14:textId="77777777" w:rsidR="009A348F" w:rsidRPr="007C2F8D" w:rsidRDefault="009A348F" w:rsidP="009A348F">
      <w:pPr>
        <w:rPr>
          <w:rFonts w:ascii="ＭＳ ゴシック" w:eastAsia="ＭＳ ゴシック" w:hAnsi="ＭＳ ゴシック"/>
          <w:szCs w:val="21"/>
        </w:rPr>
      </w:pPr>
      <w:r w:rsidRPr="007C2F8D">
        <w:rPr>
          <w:rFonts w:ascii="ＭＳ ゴシック" w:eastAsia="ＭＳ ゴシック" w:hAnsi="ＭＳ ゴシック" w:hint="eastAsia"/>
          <w:szCs w:val="21"/>
        </w:rPr>
        <w:t>尊厳のある自分らしい生活の継続と地域社会へ参加できる地域づくりをめざして</w:t>
      </w:r>
    </w:p>
    <w:p w14:paraId="02EBD724" w14:textId="77777777" w:rsidR="009A348F" w:rsidRPr="007C2F8D" w:rsidRDefault="009A348F" w:rsidP="009A348F">
      <w:pPr>
        <w:rPr>
          <w:rFonts w:ascii="ＭＳ ゴシック" w:eastAsia="ＭＳ ゴシック" w:hAnsi="ＭＳ ゴシック"/>
          <w:szCs w:val="21"/>
        </w:rPr>
      </w:pPr>
    </w:p>
    <w:p w14:paraId="2CA91F1A" w14:textId="77777777" w:rsidR="009A348F" w:rsidRPr="007C2F8D" w:rsidRDefault="009A348F" w:rsidP="009A348F">
      <w:pPr>
        <w:widowControl/>
        <w:jc w:val="left"/>
        <w:rPr>
          <w:rFonts w:ascii="ＭＳ ゴシック" w:eastAsia="ＭＳ ゴシック" w:hAnsi="ＭＳ ゴシック"/>
          <w:szCs w:val="21"/>
        </w:rPr>
      </w:pPr>
      <w:r w:rsidRPr="007C2F8D">
        <w:rPr>
          <w:rFonts w:ascii="ＭＳ ゴシック" w:eastAsia="ＭＳ ゴシック" w:hAnsi="ＭＳ ゴシック"/>
          <w:szCs w:val="21"/>
        </w:rPr>
        <w:br w:type="page"/>
      </w:r>
    </w:p>
    <w:p w14:paraId="6F1AE390" w14:textId="6F03CF00" w:rsidR="009A348F" w:rsidRPr="007C2A32" w:rsidRDefault="00C765A6" w:rsidP="009A348F">
      <w:pPr>
        <w:rPr>
          <w:rFonts w:ascii="ＭＳ ゴシック" w:eastAsia="ＭＳ ゴシック" w:hAnsi="ＭＳ ゴシック"/>
          <w:color w:val="00B0F0"/>
          <w:szCs w:val="21"/>
        </w:rPr>
      </w:pPr>
      <w:r>
        <w:rPr>
          <w:rFonts w:ascii="ＭＳ ゴシック" w:eastAsia="ＭＳ ゴシック" w:hAnsi="ＭＳ ゴシック"/>
          <w:noProof/>
          <w:color w:val="00B0F0"/>
          <w:szCs w:val="21"/>
        </w:rPr>
        <w:lastRenderedPageBreak/>
        <w:drawing>
          <wp:anchor distT="0" distB="0" distL="114300" distR="114300" simplePos="0" relativeHeight="251744256" behindDoc="0" locked="0" layoutInCell="1" allowOverlap="1" wp14:anchorId="28BE6731" wp14:editId="742D56E5">
            <wp:simplePos x="0" y="0"/>
            <wp:positionH relativeFrom="page">
              <wp:posOffset>6301740</wp:posOffset>
            </wp:positionH>
            <wp:positionV relativeFrom="page">
              <wp:posOffset>9433560</wp:posOffset>
            </wp:positionV>
            <wp:extent cx="716280" cy="716280"/>
            <wp:effectExtent l="0" t="0" r="7620" b="7620"/>
            <wp:wrapNone/>
            <wp:docPr id="2092277543" name="JAVISCODE00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77543" name="JAVISCODE002-5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7C2A32">
        <w:rPr>
          <w:rFonts w:ascii="ＭＳ ゴシック" w:eastAsia="ＭＳ ゴシック" w:hAnsi="ＭＳ ゴシック"/>
          <w:color w:val="00B0F0"/>
          <w:szCs w:val="21"/>
        </w:rPr>
        <w:t>188ページ</w:t>
      </w:r>
    </w:p>
    <w:p w14:paraId="75990837" w14:textId="77777777" w:rsidR="009A348F" w:rsidRDefault="009A348F" w:rsidP="009A348F">
      <w:pPr>
        <w:rPr>
          <w:rFonts w:ascii="ＭＳ ゴシック" w:eastAsia="ＭＳ ゴシック" w:hAnsi="ＭＳ ゴシック"/>
          <w:szCs w:val="21"/>
        </w:rPr>
      </w:pPr>
    </w:p>
    <w:p w14:paraId="0ADD1E65"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目次</w:t>
      </w:r>
    </w:p>
    <w:p w14:paraId="5FE3B845" w14:textId="77777777" w:rsidR="009A348F" w:rsidRPr="007C2A32" w:rsidRDefault="009A348F" w:rsidP="009A348F">
      <w:pPr>
        <w:rPr>
          <w:rFonts w:ascii="ＭＳ ゴシック" w:eastAsia="ＭＳ ゴシック" w:hAnsi="ＭＳ ゴシック"/>
          <w:szCs w:val="21"/>
        </w:rPr>
      </w:pPr>
    </w:p>
    <w:p w14:paraId="3E211605"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第１章</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計画の概要</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189</w:t>
      </w:r>
      <w:r w:rsidRPr="007C2A32">
        <w:rPr>
          <w:rFonts w:ascii="ＭＳ ゴシック" w:eastAsia="ＭＳ ゴシック" w:hAnsi="ＭＳ ゴシック" w:hint="eastAsia"/>
          <w:color w:val="00B0F0"/>
          <w:szCs w:val="21"/>
        </w:rPr>
        <w:t>ページ</w:t>
      </w:r>
    </w:p>
    <w:p w14:paraId="16568753"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第１節</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計画策定の背景</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189</w:t>
      </w:r>
      <w:r w:rsidRPr="007C2A32">
        <w:rPr>
          <w:rFonts w:ascii="ＭＳ ゴシック" w:eastAsia="ＭＳ ゴシック" w:hAnsi="ＭＳ ゴシック" w:hint="eastAsia"/>
          <w:color w:val="00B0F0"/>
          <w:szCs w:val="21"/>
        </w:rPr>
        <w:t>ページ</w:t>
      </w:r>
    </w:p>
    <w:p w14:paraId="109235E6"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第２節</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計画の位置付け及び計画期間</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190</w:t>
      </w:r>
      <w:r w:rsidRPr="007C2A32">
        <w:rPr>
          <w:rFonts w:ascii="ＭＳ ゴシック" w:eastAsia="ＭＳ ゴシック" w:hAnsi="ＭＳ ゴシック" w:hint="eastAsia"/>
          <w:color w:val="00B0F0"/>
          <w:szCs w:val="21"/>
        </w:rPr>
        <w:t>ページ</w:t>
      </w:r>
    </w:p>
    <w:p w14:paraId="542A7B9D"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第３節</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成年後見制度におけるＳＤＧ</w:t>
      </w:r>
      <w:r w:rsidRPr="00B47045">
        <w:rPr>
          <w:rFonts w:ascii="ＭＳ ゴシック" w:eastAsia="ＭＳ ゴシック" w:hAnsi="ＭＳ ゴシック" w:hint="eastAsia"/>
          <w:color w:val="00B0F0"/>
          <w:szCs w:val="21"/>
        </w:rPr>
        <w:t>ｓ</w:t>
      </w:r>
      <w:r w:rsidRPr="007C2A32">
        <w:rPr>
          <w:rFonts w:ascii="ＭＳ ゴシック" w:eastAsia="ＭＳ ゴシック" w:hAnsi="ＭＳ ゴシック" w:hint="eastAsia"/>
          <w:szCs w:val="21"/>
        </w:rPr>
        <w:t>への貢献</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190</w:t>
      </w:r>
      <w:r w:rsidRPr="007C2A32">
        <w:rPr>
          <w:rFonts w:ascii="ＭＳ ゴシック" w:eastAsia="ＭＳ ゴシック" w:hAnsi="ＭＳ ゴシック" w:hint="eastAsia"/>
          <w:color w:val="00B0F0"/>
          <w:szCs w:val="21"/>
        </w:rPr>
        <w:t>ページ</w:t>
      </w:r>
    </w:p>
    <w:p w14:paraId="7CD525AD"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第２章</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成年後見制度の現状と課題</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191</w:t>
      </w:r>
      <w:r w:rsidRPr="007C2A32">
        <w:rPr>
          <w:rFonts w:ascii="ＭＳ ゴシック" w:eastAsia="ＭＳ ゴシック" w:hAnsi="ＭＳ ゴシック" w:hint="eastAsia"/>
          <w:color w:val="00B0F0"/>
          <w:szCs w:val="21"/>
        </w:rPr>
        <w:t>ページ</w:t>
      </w:r>
    </w:p>
    <w:p w14:paraId="1813506A"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第１節</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全国の現状</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191</w:t>
      </w:r>
      <w:r w:rsidRPr="007C2A32">
        <w:rPr>
          <w:rFonts w:ascii="ＭＳ ゴシック" w:eastAsia="ＭＳ ゴシック" w:hAnsi="ＭＳ ゴシック" w:hint="eastAsia"/>
          <w:color w:val="00B0F0"/>
          <w:szCs w:val="21"/>
        </w:rPr>
        <w:t>ページ</w:t>
      </w:r>
    </w:p>
    <w:p w14:paraId="3800C202"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第２節</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区の現状</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192</w:t>
      </w:r>
      <w:r w:rsidRPr="007C2A32">
        <w:rPr>
          <w:rFonts w:ascii="ＭＳ ゴシック" w:eastAsia="ＭＳ ゴシック" w:hAnsi="ＭＳ ゴシック" w:hint="eastAsia"/>
          <w:color w:val="00B0F0"/>
          <w:szCs w:val="21"/>
        </w:rPr>
        <w:t>ページ</w:t>
      </w:r>
    </w:p>
    <w:p w14:paraId="101F95DB"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第３節</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現状からみえた課題</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194</w:t>
      </w:r>
      <w:r w:rsidRPr="007C2A32">
        <w:rPr>
          <w:rFonts w:ascii="ＭＳ ゴシック" w:eastAsia="ＭＳ ゴシック" w:hAnsi="ＭＳ ゴシック" w:hint="eastAsia"/>
          <w:color w:val="00B0F0"/>
          <w:szCs w:val="21"/>
        </w:rPr>
        <w:t>ページ</w:t>
      </w:r>
    </w:p>
    <w:p w14:paraId="26C49ED8"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第３章</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計画の考え方と施策の目標</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195</w:t>
      </w:r>
      <w:r w:rsidRPr="007C2A32">
        <w:rPr>
          <w:rFonts w:ascii="ＭＳ ゴシック" w:eastAsia="ＭＳ ゴシック" w:hAnsi="ＭＳ ゴシック" w:hint="eastAsia"/>
          <w:color w:val="00B0F0"/>
          <w:szCs w:val="21"/>
        </w:rPr>
        <w:t>ページ</w:t>
      </w:r>
    </w:p>
    <w:p w14:paraId="600E855B"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第１節</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計画の考え方</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195</w:t>
      </w:r>
      <w:r w:rsidRPr="007C2A32">
        <w:rPr>
          <w:rFonts w:ascii="ＭＳ ゴシック" w:eastAsia="ＭＳ ゴシック" w:hAnsi="ＭＳ ゴシック" w:hint="eastAsia"/>
          <w:color w:val="00B0F0"/>
          <w:szCs w:val="21"/>
        </w:rPr>
        <w:t>ページ</w:t>
      </w:r>
    </w:p>
    <w:p w14:paraId="281ED970"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第２節</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施策の目標</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196</w:t>
      </w:r>
      <w:r w:rsidRPr="007C2A32">
        <w:rPr>
          <w:rFonts w:ascii="ＭＳ ゴシック" w:eastAsia="ＭＳ ゴシック" w:hAnsi="ＭＳ ゴシック" w:hint="eastAsia"/>
          <w:color w:val="00B0F0"/>
          <w:szCs w:val="21"/>
        </w:rPr>
        <w:t>ページ</w:t>
      </w:r>
    </w:p>
    <w:p w14:paraId="42886E4F"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目標１</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成年後見制度の普及啓発及び利用促進</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196</w:t>
      </w:r>
      <w:r w:rsidRPr="007C2A32">
        <w:rPr>
          <w:rFonts w:ascii="ＭＳ ゴシック" w:eastAsia="ＭＳ ゴシック" w:hAnsi="ＭＳ ゴシック" w:hint="eastAsia"/>
          <w:color w:val="00B0F0"/>
          <w:szCs w:val="21"/>
        </w:rPr>
        <w:t>ページ</w:t>
      </w:r>
    </w:p>
    <w:p w14:paraId="06FCB7A0"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目標２</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権利擁護支援の地域連携ネットワークの強化と 支援者のスキルアップ</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198</w:t>
      </w:r>
      <w:r w:rsidRPr="007C2A32">
        <w:rPr>
          <w:rFonts w:ascii="ＭＳ ゴシック" w:eastAsia="ＭＳ ゴシック" w:hAnsi="ＭＳ ゴシック" w:hint="eastAsia"/>
          <w:color w:val="00B0F0"/>
          <w:szCs w:val="21"/>
        </w:rPr>
        <w:t>ページ</w:t>
      </w:r>
    </w:p>
    <w:p w14:paraId="281D3052"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目標３</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成年後見人等の担い手の確保・育成の推進</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201</w:t>
      </w:r>
      <w:r w:rsidRPr="007C2A32">
        <w:rPr>
          <w:rFonts w:ascii="ＭＳ ゴシック" w:eastAsia="ＭＳ ゴシック" w:hAnsi="ＭＳ ゴシック" w:hint="eastAsia"/>
          <w:color w:val="00B0F0"/>
          <w:szCs w:val="21"/>
        </w:rPr>
        <w:t>ページ</w:t>
      </w:r>
    </w:p>
    <w:p w14:paraId="63FCB11B" w14:textId="77777777" w:rsidR="00814453" w:rsidRPr="003A6816" w:rsidRDefault="00814453" w:rsidP="00814453">
      <w:pPr>
        <w:jc w:val="left"/>
        <w:rPr>
          <w:rFonts w:asciiTheme="minorEastAsia" w:hAnsiTheme="minorEastAsia"/>
          <w:szCs w:val="21"/>
        </w:rPr>
      </w:pPr>
      <w:r w:rsidRPr="003A6816">
        <w:rPr>
          <w:rFonts w:asciiTheme="minorEastAsia" w:hAnsiTheme="minorEastAsia" w:hint="eastAsia"/>
          <w:szCs w:val="21"/>
        </w:rPr>
        <w:t>第４章</w:t>
      </w:r>
      <w:r w:rsidRPr="003A6816">
        <w:rPr>
          <w:rFonts w:asciiTheme="minorEastAsia" w:hAnsiTheme="minorEastAsia" w:hint="eastAsia"/>
          <w:color w:val="00B0F0"/>
          <w:szCs w:val="21"/>
        </w:rPr>
        <w:t>、</w:t>
      </w:r>
      <w:r w:rsidRPr="003A6816">
        <w:rPr>
          <w:rFonts w:asciiTheme="minorEastAsia" w:hAnsiTheme="minorEastAsia" w:hint="eastAsia"/>
          <w:szCs w:val="21"/>
        </w:rPr>
        <w:t>計画の推進体制</w:t>
      </w:r>
      <w:r w:rsidRPr="003A6816">
        <w:rPr>
          <w:rFonts w:asciiTheme="minorEastAsia" w:hAnsiTheme="minorEastAsia" w:hint="eastAsia"/>
          <w:color w:val="00B0F0"/>
          <w:szCs w:val="21"/>
        </w:rPr>
        <w:t>、</w:t>
      </w:r>
      <w:r w:rsidRPr="003A6816">
        <w:rPr>
          <w:rFonts w:asciiTheme="minorEastAsia" w:hAnsiTheme="minorEastAsia"/>
          <w:szCs w:val="21"/>
        </w:rPr>
        <w:t>205</w:t>
      </w:r>
      <w:r w:rsidRPr="003A6816">
        <w:rPr>
          <w:rFonts w:asciiTheme="minorEastAsia" w:hAnsiTheme="minorEastAsia" w:hint="eastAsia"/>
          <w:color w:val="00B0F0"/>
          <w:szCs w:val="21"/>
        </w:rPr>
        <w:t>ページ</w:t>
      </w:r>
    </w:p>
    <w:p w14:paraId="02D3804D"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6EDBA88" w14:textId="3BD1CCBA" w:rsidR="009A348F" w:rsidRPr="007C2A32"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45280" behindDoc="0" locked="0" layoutInCell="1" allowOverlap="1" wp14:anchorId="74F4F8EC" wp14:editId="60BDBDD9">
            <wp:simplePos x="0" y="0"/>
            <wp:positionH relativeFrom="page">
              <wp:posOffset>6301740</wp:posOffset>
            </wp:positionH>
            <wp:positionV relativeFrom="page">
              <wp:posOffset>9433560</wp:posOffset>
            </wp:positionV>
            <wp:extent cx="716280" cy="716280"/>
            <wp:effectExtent l="0" t="0" r="7620" b="7620"/>
            <wp:wrapNone/>
            <wp:docPr id="1599423390" name="JAVISCODE00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23390" name="JAVISCODE003-3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7C2A32">
        <w:rPr>
          <w:rFonts w:ascii="ＭＳ ゴシック" w:eastAsia="ＭＳ ゴシック" w:hAnsi="ＭＳ ゴシック" w:hint="eastAsia"/>
          <w:color w:val="00B0F0"/>
          <w:szCs w:val="21"/>
        </w:rPr>
        <w:t>189ページ</w:t>
      </w:r>
    </w:p>
    <w:p w14:paraId="69199B7E" w14:textId="77777777" w:rsidR="009A348F" w:rsidRDefault="009A348F" w:rsidP="009A348F">
      <w:pPr>
        <w:rPr>
          <w:rFonts w:ascii="ＭＳ ゴシック" w:eastAsia="ＭＳ ゴシック" w:hAnsi="ＭＳ ゴシック"/>
          <w:szCs w:val="21"/>
        </w:rPr>
      </w:pPr>
    </w:p>
    <w:p w14:paraId="166F286D"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第１章</w:t>
      </w:r>
    </w:p>
    <w:p w14:paraId="416EAB39"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計画の概要</w:t>
      </w:r>
    </w:p>
    <w:p w14:paraId="4DAB8A70" w14:textId="77777777" w:rsidR="009A348F" w:rsidRPr="007C2A32" w:rsidRDefault="009A348F" w:rsidP="009A348F">
      <w:pPr>
        <w:rPr>
          <w:rFonts w:ascii="ＭＳ ゴシック" w:eastAsia="ＭＳ ゴシック" w:hAnsi="ＭＳ ゴシック"/>
          <w:szCs w:val="21"/>
        </w:rPr>
      </w:pPr>
    </w:p>
    <w:p w14:paraId="48EAD7A2"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第１節</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計画策定の背景</w:t>
      </w:r>
    </w:p>
    <w:p w14:paraId="745F3FBC" w14:textId="77777777" w:rsidR="009A348F" w:rsidRPr="007C2A32" w:rsidRDefault="009A348F" w:rsidP="009A348F">
      <w:pPr>
        <w:rPr>
          <w:rFonts w:ascii="ＭＳ ゴシック" w:eastAsia="ＭＳ ゴシック" w:hAnsi="ＭＳ ゴシック"/>
          <w:szCs w:val="21"/>
        </w:rPr>
      </w:pPr>
    </w:p>
    <w:p w14:paraId="051CFFFE"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成年後見制度は、認知症や知的・精神障害等により判断能力が十分でなくなり、自分一人では、契約や財産管理などが難しい</w:t>
      </w:r>
      <w:r>
        <w:rPr>
          <w:rFonts w:ascii="ＭＳ ゴシック" w:eastAsia="ＭＳ ゴシック" w:hAnsi="ＭＳ ゴシック" w:hint="eastAsia"/>
          <w:color w:val="00B0F0"/>
          <w:szCs w:val="21"/>
        </w:rPr>
        <w:t>かた</w:t>
      </w:r>
      <w:r w:rsidRPr="007C2A32">
        <w:rPr>
          <w:rFonts w:ascii="ＭＳ ゴシック" w:eastAsia="ＭＳ ゴシック" w:hAnsi="ＭＳ ゴシック" w:hint="eastAsia"/>
          <w:szCs w:val="21"/>
        </w:rPr>
        <w:t>でも、自分らしく安心して暮らせるように、その</w:t>
      </w:r>
      <w:r>
        <w:rPr>
          <w:rFonts w:ascii="ＭＳ ゴシック" w:eastAsia="ＭＳ ゴシック" w:hAnsi="ＭＳ ゴシック" w:hint="eastAsia"/>
          <w:color w:val="00B0F0"/>
          <w:szCs w:val="21"/>
        </w:rPr>
        <w:t>かた</w:t>
      </w:r>
      <w:r w:rsidRPr="007C2A32">
        <w:rPr>
          <w:rFonts w:ascii="ＭＳ ゴシック" w:eastAsia="ＭＳ ゴシック" w:hAnsi="ＭＳ ゴシック" w:hint="eastAsia"/>
          <w:szCs w:val="21"/>
        </w:rPr>
        <w:t>の権利を守り、法的に支援する制度です。</w:t>
      </w:r>
    </w:p>
    <w:p w14:paraId="44956DF1"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超高齢社会を迎え、認知症高齢者が増加している中、この制度を十分に普及させていくために、国は、平成28年５月に「成年後見制度の利用の促進に関する法律」を施行しました。この法律では区市町村に対して、制度利用の促進に関する基本的な計画を定め、必要な体制の整備を講ずるよう努めることと明示されたことを踏まえて、区では「世田谷区成年後見制度利用促進基本計画（令和３年度</w:t>
      </w:r>
      <w:r>
        <w:rPr>
          <w:rFonts w:ascii="ＭＳ ゴシック" w:eastAsia="ＭＳ ゴシック" w:hAnsi="ＭＳ ゴシック" w:hint="eastAsia"/>
          <w:color w:val="00B0F0"/>
          <w:szCs w:val="21"/>
        </w:rPr>
        <w:t>から</w:t>
      </w:r>
      <w:r w:rsidRPr="007C2A32">
        <w:rPr>
          <w:rFonts w:ascii="ＭＳ ゴシック" w:eastAsia="ＭＳ ゴシック" w:hAnsi="ＭＳ ゴシック" w:hint="eastAsia"/>
          <w:szCs w:val="21"/>
        </w:rPr>
        <w:t>令和５年度）」を策定しました。</w:t>
      </w:r>
    </w:p>
    <w:p w14:paraId="33A79902"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この計画に基づき、世田谷区社会福祉協議会（以下「社協」という。）が設置する成年後見センターを中核機関として位置づけ、広報・相談、制度の利用促進、親族等の後見人支援等の機能を担うとともに、弁護士、司法書士、医師などの職能団体や支援機関、民間の金融機関を構成員とした地域連携ネットワーク会議（協議会）を開催し、成年後見制度に関する課題解決に向けた検討や、情報共有等を行うなど、制度の利用促進に向けて取り組んでいます。</w:t>
      </w:r>
    </w:p>
    <w:p w14:paraId="3FA5AF21"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一方、国は、新たに令和４年３月に「第二期成年後見制度利用促進基本計画</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尊厳のある本人らしい生活の継続と地域社会への参加を図る権利擁護支援の推進」（以下「第二期計画」という。）を策定しました。この第二期計画においては、国連の障害者権利委員会による対日審査の状況を踏まえて見直しを行うべきとの指摘が示されているところであり、対日審査の経過等に留意しつつ、現行の成年後見制度の見直しに向けた検討を進めていくこととしています。</w:t>
      </w:r>
    </w:p>
    <w:p w14:paraId="523C50D1"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障害の有無にかかわらず、本人の意思決定は最大限尊重され、その権利を擁護し、支援する制度が求められています。</w:t>
      </w:r>
    </w:p>
    <w:p w14:paraId="6EF534DE" w14:textId="77777777" w:rsidR="009A348F"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このような背景を踏まえ、区は新たに「世田谷区成年後見制度利用促進基本計画</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令和６</w:t>
      </w:r>
      <w:r>
        <w:rPr>
          <w:rFonts w:ascii="ＭＳ ゴシック" w:eastAsia="ＭＳ ゴシック" w:hAnsi="ＭＳ ゴシック" w:hint="eastAsia"/>
          <w:color w:val="00B0F0"/>
          <w:szCs w:val="21"/>
        </w:rPr>
        <w:t>から</w:t>
      </w:r>
      <w:r w:rsidRPr="007C2A32">
        <w:rPr>
          <w:rFonts w:ascii="ＭＳ ゴシック" w:eastAsia="ＭＳ ゴシック" w:hAnsi="ＭＳ ゴシック" w:hint="eastAsia"/>
          <w:szCs w:val="21"/>
        </w:rPr>
        <w:t>１３年度（2024</w:t>
      </w:r>
      <w:r>
        <w:rPr>
          <w:rFonts w:ascii="ＭＳ ゴシック" w:eastAsia="ＭＳ ゴシック" w:hAnsi="ＭＳ ゴシック" w:hint="eastAsia"/>
          <w:color w:val="00B0F0"/>
          <w:szCs w:val="21"/>
        </w:rPr>
        <w:t>から</w:t>
      </w:r>
      <w:r w:rsidRPr="007C2A32">
        <w:rPr>
          <w:rFonts w:ascii="ＭＳ ゴシック" w:eastAsia="ＭＳ ゴシック" w:hAnsi="ＭＳ ゴシック" w:hint="eastAsia"/>
          <w:szCs w:val="21"/>
        </w:rPr>
        <w:t>2031年度）」を策定し、制度の利用促進に向けて、取り組むものとします。</w:t>
      </w:r>
    </w:p>
    <w:p w14:paraId="4FFA2BC6"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B6E1FF9" w14:textId="70CFDCEC" w:rsidR="009A348F" w:rsidRPr="00B47045"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46304" behindDoc="0" locked="0" layoutInCell="1" allowOverlap="1" wp14:anchorId="36ED2BF3" wp14:editId="4D4FFFED">
            <wp:simplePos x="0" y="0"/>
            <wp:positionH relativeFrom="page">
              <wp:posOffset>6301740</wp:posOffset>
            </wp:positionH>
            <wp:positionV relativeFrom="page">
              <wp:posOffset>9433560</wp:posOffset>
            </wp:positionV>
            <wp:extent cx="716280" cy="716280"/>
            <wp:effectExtent l="0" t="0" r="7620" b="7620"/>
            <wp:wrapNone/>
            <wp:docPr id="581926272" name="JAVISCODE00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26272" name="JAVISCODE004-406"/>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B47045">
        <w:rPr>
          <w:rFonts w:ascii="ＭＳ ゴシック" w:eastAsia="ＭＳ ゴシック" w:hAnsi="ＭＳ ゴシック" w:hint="eastAsia"/>
          <w:color w:val="00B0F0"/>
          <w:szCs w:val="21"/>
        </w:rPr>
        <w:t>190ページ</w:t>
      </w:r>
    </w:p>
    <w:p w14:paraId="5ACD7384" w14:textId="77777777" w:rsidR="009A348F" w:rsidRDefault="009A348F" w:rsidP="009A348F">
      <w:pPr>
        <w:rPr>
          <w:rFonts w:ascii="ＭＳ ゴシック" w:eastAsia="ＭＳ ゴシック" w:hAnsi="ＭＳ ゴシック"/>
          <w:szCs w:val="21"/>
        </w:rPr>
      </w:pPr>
    </w:p>
    <w:p w14:paraId="16D5638D" w14:textId="77777777" w:rsidR="009A348F" w:rsidRPr="007C2A32"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第２節</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計画の位置付け及び計画期間</w:t>
      </w:r>
    </w:p>
    <w:p w14:paraId="1358CE79" w14:textId="77777777" w:rsidR="009A348F" w:rsidRPr="007C2A32" w:rsidRDefault="009A348F" w:rsidP="009A348F">
      <w:pPr>
        <w:rPr>
          <w:rFonts w:ascii="ＭＳ ゴシック" w:eastAsia="ＭＳ ゴシック" w:hAnsi="ＭＳ ゴシック"/>
          <w:szCs w:val="21"/>
        </w:rPr>
      </w:pPr>
    </w:p>
    <w:p w14:paraId="50F5BEEA" w14:textId="77777777" w:rsidR="009A348F" w:rsidRPr="007C2A32"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7C2A32">
        <w:rPr>
          <w:rFonts w:ascii="ＭＳ ゴシック" w:eastAsia="ＭＳ ゴシック" w:hAnsi="ＭＳ ゴシック" w:hint="eastAsia"/>
          <w:szCs w:val="21"/>
        </w:rPr>
        <w:t>１</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計画の位置付け</w:t>
      </w:r>
    </w:p>
    <w:p w14:paraId="7EA9F15E"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成年後見制度の利用の促進に関する法律第14条第１項の規定に基づく市町村計画として位置付けます。</w:t>
      </w:r>
    </w:p>
    <w:p w14:paraId="589DA599"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また、世田谷区地域保健医療福祉総合計画（以下「総合計画」という。）に包含されるものとします。</w:t>
      </w:r>
    </w:p>
    <w:p w14:paraId="32E6C190" w14:textId="77777777" w:rsidR="009A348F" w:rsidRPr="007C2A32" w:rsidRDefault="009A348F" w:rsidP="009A348F">
      <w:pPr>
        <w:rPr>
          <w:rFonts w:ascii="ＭＳ ゴシック" w:eastAsia="ＭＳ ゴシック" w:hAnsi="ＭＳ ゴシック"/>
          <w:szCs w:val="21"/>
        </w:rPr>
      </w:pPr>
    </w:p>
    <w:p w14:paraId="599C8921" w14:textId="77777777" w:rsidR="009A348F" w:rsidRPr="007C2A32"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7C2A32">
        <w:rPr>
          <w:rFonts w:ascii="ＭＳ ゴシック" w:eastAsia="ＭＳ ゴシック" w:hAnsi="ＭＳ ゴシック" w:hint="eastAsia"/>
          <w:szCs w:val="21"/>
        </w:rPr>
        <w:t>２</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計画期間</w:t>
      </w:r>
    </w:p>
    <w:p w14:paraId="65458C54"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総合計画期間に合わせて、令和６年度から令和１３年度までの８年間を計画期間とします。</w:t>
      </w:r>
    </w:p>
    <w:p w14:paraId="38256E73" w14:textId="77777777" w:rsidR="009A348F" w:rsidRDefault="009A348F" w:rsidP="009A348F">
      <w:pPr>
        <w:rPr>
          <w:rFonts w:ascii="ＭＳ ゴシック" w:eastAsia="ＭＳ ゴシック" w:hAnsi="ＭＳ ゴシック"/>
          <w:szCs w:val="21"/>
        </w:rPr>
      </w:pPr>
    </w:p>
    <w:p w14:paraId="0F0AF5E4"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第３節</w:t>
      </w:r>
      <w:r w:rsidRPr="007C2A32">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成年後見制度におけるＳＤＧｓへの貢献</w:t>
      </w:r>
    </w:p>
    <w:p w14:paraId="3287E393" w14:textId="77777777" w:rsidR="009A348F" w:rsidRPr="007C2A32" w:rsidRDefault="009A348F" w:rsidP="009A348F">
      <w:pPr>
        <w:rPr>
          <w:rFonts w:ascii="ＭＳ ゴシック" w:eastAsia="ＭＳ ゴシック" w:hAnsi="ＭＳ ゴシック"/>
          <w:szCs w:val="21"/>
        </w:rPr>
      </w:pPr>
    </w:p>
    <w:p w14:paraId="22325DA3"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「ＳＤＧｓ（持続可能な開発目標）」とは、「誰一人取り残さない」という理念のもと</w:t>
      </w:r>
      <w:r w:rsidRPr="00B47045">
        <w:rPr>
          <w:rFonts w:ascii="ＭＳ ゴシック" w:eastAsia="ＭＳ ゴシック" w:hAnsi="ＭＳ ゴシック" w:hint="eastAsia"/>
          <w:color w:val="00B0F0"/>
          <w:szCs w:val="21"/>
        </w:rPr>
        <w:t>、</w:t>
      </w:r>
      <w:r w:rsidRPr="007C2A32">
        <w:rPr>
          <w:rFonts w:ascii="ＭＳ ゴシック" w:eastAsia="ＭＳ ゴシック" w:hAnsi="ＭＳ ゴシック" w:hint="eastAsia"/>
          <w:szCs w:val="21"/>
        </w:rPr>
        <w:t>持続可能なより良い社会を構築するという世界的な目標で、平成27年９月の国連サミットで採択され、令和12年までに世界中で達成すべき事柄として掲げられました。17の大きな目標と、達成するための具体的な169のターゲットで構成されています。</w:t>
      </w:r>
    </w:p>
    <w:p w14:paraId="013F0AE3" w14:textId="77777777" w:rsidR="009A348F" w:rsidRPr="007C2A32"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本計画は、このＳＤＧｓの理念のもと、年齢、性別、LGBTQなどの性的指向及びジェンダーアイデンティティ、国籍、障害の有無などにかかわらず、互いの差異や多様性を認めあう、社会的包摂の考え方を基本とするとともに、あらゆる施策にジェンダー平等の視点を取り入れる「ジェンダー主流化」の観点から、各施策を推進します。</w:t>
      </w:r>
    </w:p>
    <w:p w14:paraId="6A9163AE" w14:textId="77777777" w:rsidR="009A348F" w:rsidRPr="007C2A32" w:rsidRDefault="009A348F" w:rsidP="009A348F">
      <w:pPr>
        <w:rPr>
          <w:rFonts w:ascii="ＭＳ ゴシック" w:eastAsia="ＭＳ ゴシック" w:hAnsi="ＭＳ ゴシック"/>
          <w:szCs w:val="21"/>
        </w:rPr>
      </w:pPr>
    </w:p>
    <w:p w14:paraId="66A9F369" w14:textId="77777777" w:rsidR="009A348F"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【特に本計画と関連する目標】</w:t>
      </w:r>
    </w:p>
    <w:p w14:paraId="20EBE959" w14:textId="77777777" w:rsidR="009A348F" w:rsidRPr="007C2A32" w:rsidRDefault="009A348F" w:rsidP="009A348F">
      <w:pPr>
        <w:rPr>
          <w:rFonts w:ascii="ＭＳ ゴシック" w:eastAsia="ＭＳ ゴシック" w:hAnsi="ＭＳ ゴシック"/>
          <w:szCs w:val="21"/>
        </w:rPr>
      </w:pPr>
      <w:r>
        <w:rPr>
          <w:rFonts w:ascii="ＭＳ ゴシック" w:eastAsia="ＭＳ ゴシック" w:hAnsi="ＭＳ ゴシック"/>
          <w:szCs w:val="21"/>
        </w:rPr>
        <w:t>3</w:t>
      </w:r>
      <w:r w:rsidRPr="0020166E">
        <w:rPr>
          <w:rFonts w:ascii="ＭＳ ゴシック" w:eastAsia="ＭＳ ゴシック" w:hAnsi="ＭＳ ゴシック"/>
          <w:color w:val="00B0F0"/>
          <w:szCs w:val="21"/>
        </w:rPr>
        <w:t>、</w:t>
      </w:r>
      <w:r>
        <w:rPr>
          <w:rFonts w:ascii="ＭＳ ゴシック" w:eastAsia="ＭＳ ゴシック" w:hAnsi="ＭＳ ゴシック"/>
          <w:szCs w:val="21"/>
        </w:rPr>
        <w:t>す</w:t>
      </w:r>
      <w:r w:rsidRPr="007C2A32">
        <w:rPr>
          <w:rFonts w:ascii="ＭＳ ゴシック" w:eastAsia="ＭＳ ゴシック" w:hAnsi="ＭＳ ゴシック" w:hint="eastAsia"/>
          <w:szCs w:val="21"/>
        </w:rPr>
        <w:t>べての人に健康と福祉を</w:t>
      </w:r>
    </w:p>
    <w:p w14:paraId="1563CBE2" w14:textId="77777777" w:rsidR="009A348F" w:rsidRDefault="009A348F" w:rsidP="009A348F">
      <w:pPr>
        <w:rPr>
          <w:rFonts w:ascii="ＭＳ ゴシック" w:eastAsia="ＭＳ ゴシック" w:hAnsi="ＭＳ ゴシック"/>
          <w:szCs w:val="21"/>
        </w:rPr>
      </w:pPr>
      <w:r w:rsidRPr="007C2A32">
        <w:rPr>
          <w:rFonts w:ascii="ＭＳ ゴシック" w:eastAsia="ＭＳ ゴシック" w:hAnsi="ＭＳ ゴシック" w:hint="eastAsia"/>
          <w:szCs w:val="21"/>
        </w:rPr>
        <w:t>あらゆる年齢のすべての人々の健康的な生活を確保し、福祉を促進する</w:t>
      </w:r>
    </w:p>
    <w:p w14:paraId="30915AB2"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5</w:t>
      </w:r>
      <w:r w:rsidRPr="0020166E">
        <w:rPr>
          <w:rFonts w:ascii="ＭＳ ゴシック" w:eastAsia="ＭＳ ゴシック" w:hAnsi="ＭＳ ゴシック" w:hint="eastAsia"/>
          <w:color w:val="00B0F0"/>
          <w:szCs w:val="21"/>
        </w:rPr>
        <w:t>、</w:t>
      </w:r>
      <w:r w:rsidRPr="0020166E">
        <w:rPr>
          <w:rFonts w:ascii="ＭＳ ゴシック" w:eastAsia="ＭＳ ゴシック" w:hAnsi="ＭＳ ゴシック" w:hint="eastAsia"/>
          <w:szCs w:val="21"/>
        </w:rPr>
        <w:t>ジェンダー平等を実現しよう</w:t>
      </w:r>
    </w:p>
    <w:p w14:paraId="53511DFA" w14:textId="77777777" w:rsidR="009A348F"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ジェンダー平等を達成し、すべての女性及び女児の能力強化を行う</w:t>
      </w:r>
    </w:p>
    <w:p w14:paraId="69F7EC50"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10</w:t>
      </w:r>
      <w:r w:rsidRPr="0020166E">
        <w:rPr>
          <w:rFonts w:ascii="ＭＳ ゴシック" w:eastAsia="ＭＳ ゴシック" w:hAnsi="ＭＳ ゴシック" w:hint="eastAsia"/>
          <w:color w:val="00B0F0"/>
          <w:szCs w:val="21"/>
        </w:rPr>
        <w:t>、</w:t>
      </w:r>
      <w:r w:rsidRPr="0020166E">
        <w:rPr>
          <w:rFonts w:ascii="ＭＳ ゴシック" w:eastAsia="ＭＳ ゴシック" w:hAnsi="ＭＳ ゴシック" w:hint="eastAsia"/>
          <w:szCs w:val="21"/>
        </w:rPr>
        <w:t>人や国の不平等をなくそう</w:t>
      </w:r>
    </w:p>
    <w:p w14:paraId="6731B9DD" w14:textId="77777777" w:rsidR="009A348F"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各国内及び各国間の不平等を是正する</w:t>
      </w:r>
    </w:p>
    <w:p w14:paraId="79B43656"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16</w:t>
      </w:r>
      <w:r w:rsidRPr="0020166E">
        <w:rPr>
          <w:rFonts w:ascii="ＭＳ ゴシック" w:eastAsia="ＭＳ ゴシック" w:hAnsi="ＭＳ ゴシック" w:hint="eastAsia"/>
          <w:color w:val="00B0F0"/>
          <w:szCs w:val="21"/>
        </w:rPr>
        <w:t>、</w:t>
      </w:r>
      <w:r w:rsidRPr="0020166E">
        <w:rPr>
          <w:rFonts w:ascii="ＭＳ ゴシック" w:eastAsia="ＭＳ ゴシック" w:hAnsi="ＭＳ ゴシック" w:hint="eastAsia"/>
          <w:szCs w:val="21"/>
        </w:rPr>
        <w:t>平和と公正をすべての人に</w:t>
      </w:r>
    </w:p>
    <w:p w14:paraId="11958665" w14:textId="77777777" w:rsidR="009A348F"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持続可能な開発のための平和で包摂的な社会を促進し、すべての人々に司法へのアクセスを提供し、あらゆるレベルにおいて効果的で説明責任のある包摂的な制度を構築する</w:t>
      </w:r>
    </w:p>
    <w:p w14:paraId="30517BA0"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1008609" w14:textId="5A4CE644" w:rsidR="009A348F" w:rsidRPr="0020166E"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47328" behindDoc="0" locked="0" layoutInCell="1" allowOverlap="1" wp14:anchorId="2D562B4E" wp14:editId="15ACB730">
            <wp:simplePos x="0" y="0"/>
            <wp:positionH relativeFrom="page">
              <wp:posOffset>6301740</wp:posOffset>
            </wp:positionH>
            <wp:positionV relativeFrom="page">
              <wp:posOffset>9433560</wp:posOffset>
            </wp:positionV>
            <wp:extent cx="716280" cy="716280"/>
            <wp:effectExtent l="0" t="0" r="7620" b="7620"/>
            <wp:wrapNone/>
            <wp:docPr id="865931687" name="JAVISCODE00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31687" name="JAVISCODE005-16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20166E">
        <w:rPr>
          <w:rFonts w:ascii="ＭＳ ゴシック" w:eastAsia="ＭＳ ゴシック" w:hAnsi="ＭＳ ゴシック" w:hint="eastAsia"/>
          <w:color w:val="00B0F0"/>
          <w:szCs w:val="21"/>
        </w:rPr>
        <w:t>191ページ</w:t>
      </w:r>
    </w:p>
    <w:p w14:paraId="4C22EA19" w14:textId="77777777" w:rsidR="009A348F" w:rsidRDefault="009A348F" w:rsidP="009A348F">
      <w:pPr>
        <w:rPr>
          <w:rFonts w:ascii="ＭＳ ゴシック" w:eastAsia="ＭＳ ゴシック" w:hAnsi="ＭＳ ゴシック"/>
          <w:szCs w:val="21"/>
        </w:rPr>
      </w:pPr>
    </w:p>
    <w:p w14:paraId="727BB152"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第２章</w:t>
      </w:r>
    </w:p>
    <w:p w14:paraId="0E4E9ABE"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成年後見制度の現状と課題</w:t>
      </w:r>
    </w:p>
    <w:p w14:paraId="7893198D" w14:textId="77777777" w:rsidR="009A348F" w:rsidRPr="0020166E" w:rsidRDefault="009A348F" w:rsidP="009A348F">
      <w:pPr>
        <w:rPr>
          <w:rFonts w:ascii="ＭＳ ゴシック" w:eastAsia="ＭＳ ゴシック" w:hAnsi="ＭＳ ゴシック"/>
          <w:szCs w:val="21"/>
        </w:rPr>
      </w:pPr>
    </w:p>
    <w:p w14:paraId="3E482EB5"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第１節</w:t>
      </w:r>
      <w:r w:rsidRPr="0020166E">
        <w:rPr>
          <w:rFonts w:ascii="ＭＳ ゴシック" w:eastAsia="ＭＳ ゴシック" w:hAnsi="ＭＳ ゴシック" w:hint="eastAsia"/>
          <w:color w:val="00B0F0"/>
          <w:szCs w:val="21"/>
        </w:rPr>
        <w:t>、</w:t>
      </w:r>
      <w:r w:rsidRPr="0020166E">
        <w:rPr>
          <w:rFonts w:ascii="ＭＳ ゴシック" w:eastAsia="ＭＳ ゴシック" w:hAnsi="ＭＳ ゴシック" w:hint="eastAsia"/>
          <w:szCs w:val="21"/>
        </w:rPr>
        <w:t>全国の現状</w:t>
      </w:r>
    </w:p>
    <w:p w14:paraId="7234B296" w14:textId="77777777" w:rsidR="009A348F" w:rsidRPr="0020166E" w:rsidRDefault="009A348F" w:rsidP="009A348F">
      <w:pPr>
        <w:rPr>
          <w:rFonts w:ascii="ＭＳ ゴシック" w:eastAsia="ＭＳ ゴシック" w:hAnsi="ＭＳ ゴシック"/>
          <w:szCs w:val="21"/>
        </w:rPr>
      </w:pPr>
    </w:p>
    <w:p w14:paraId="6AB426B7" w14:textId="77777777" w:rsidR="009A348F" w:rsidRPr="0020166E"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20166E">
        <w:rPr>
          <w:rFonts w:ascii="ＭＳ ゴシック" w:eastAsia="ＭＳ ゴシック" w:hAnsi="ＭＳ ゴシック" w:hint="eastAsia"/>
          <w:szCs w:val="21"/>
        </w:rPr>
        <w:t>１</w:t>
      </w:r>
      <w:r w:rsidRPr="0020166E">
        <w:rPr>
          <w:rFonts w:ascii="ＭＳ ゴシック" w:eastAsia="ＭＳ ゴシック" w:hAnsi="ＭＳ ゴシック" w:hint="eastAsia"/>
          <w:color w:val="00B0F0"/>
          <w:szCs w:val="21"/>
        </w:rPr>
        <w:t>、</w:t>
      </w:r>
      <w:r w:rsidRPr="0020166E">
        <w:rPr>
          <w:rFonts w:ascii="ＭＳ ゴシック" w:eastAsia="ＭＳ ゴシック" w:hAnsi="ＭＳ ゴシック" w:hint="eastAsia"/>
          <w:szCs w:val="21"/>
        </w:rPr>
        <w:t>成年後見制度の利用者数</w:t>
      </w:r>
    </w:p>
    <w:p w14:paraId="1C3E2EFF"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平成28年の成年後見制度の利用の促進に関する法律施行後、一貫して増加しています。令和３年度の総人口に占める全国の利用者数の割合は、「0.19％」でした。</w:t>
      </w:r>
    </w:p>
    <w:p w14:paraId="189DB16C" w14:textId="77777777" w:rsidR="009A348F"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なお、参考までに、東京都人口に占める東京都の利用者数の割合は、「0.19％」で、世田谷区人口に占める世田谷区の利用者数の割合は、「0.17％」となっています。</w:t>
      </w:r>
    </w:p>
    <w:p w14:paraId="74AC4C54" w14:textId="77777777" w:rsidR="009A348F" w:rsidRDefault="009A348F" w:rsidP="009A348F">
      <w:pPr>
        <w:rPr>
          <w:rFonts w:ascii="ＭＳ ゴシック" w:eastAsia="ＭＳ ゴシック" w:hAnsi="ＭＳ ゴシック"/>
          <w:szCs w:val="21"/>
        </w:rPr>
      </w:pPr>
    </w:p>
    <w:p w14:paraId="10F93964" w14:textId="77777777" w:rsidR="009A348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ひょう</w:t>
      </w:r>
      <w:r>
        <w:rPr>
          <w:rFonts w:ascii="ＭＳ ゴシック" w:eastAsia="ＭＳ ゴシック" w:hAnsi="ＭＳ ゴシック" w:hint="eastAsia"/>
          <w:szCs w:val="21"/>
        </w:rPr>
        <w:t>を、令和元年度、令和2年度、令和3年度、令和4年度の順に読み上げます。</w:t>
      </w:r>
    </w:p>
    <w:p w14:paraId="441B6301" w14:textId="77777777" w:rsidR="009A348F" w:rsidRPr="0020166E" w:rsidRDefault="009A348F" w:rsidP="009A348F">
      <w:pPr>
        <w:rPr>
          <w:rFonts w:ascii="ＭＳ ゴシック" w:eastAsia="ＭＳ ゴシック" w:hAnsi="ＭＳ ゴシック"/>
          <w:szCs w:val="21"/>
        </w:rPr>
      </w:pPr>
      <w:r>
        <w:rPr>
          <w:rFonts w:ascii="ＭＳ ゴシック" w:eastAsia="ＭＳ ゴシック" w:hAnsi="ＭＳ ゴシック"/>
          <w:szCs w:val="21"/>
        </w:rPr>
        <w:t>後見は、</w:t>
      </w:r>
      <w:r w:rsidRPr="0020166E">
        <w:rPr>
          <w:rFonts w:ascii="ＭＳ ゴシック" w:eastAsia="ＭＳ ゴシック" w:hAnsi="ＭＳ ゴシック" w:hint="eastAsia"/>
          <w:szCs w:val="21"/>
        </w:rPr>
        <w:t>171,858件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174,680件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177,244件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178,316件</w:t>
      </w:r>
      <w:r>
        <w:rPr>
          <w:rFonts w:ascii="ＭＳ ゴシック" w:eastAsia="ＭＳ ゴシック" w:hAnsi="ＭＳ ゴシック" w:hint="eastAsia"/>
          <w:szCs w:val="21"/>
        </w:rPr>
        <w:t>です。</w:t>
      </w:r>
    </w:p>
    <w:p w14:paraId="69B2079C"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保佐</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38,949件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42,569件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46,200件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49,134件</w:t>
      </w:r>
      <w:r>
        <w:rPr>
          <w:rFonts w:ascii="ＭＳ ゴシック" w:eastAsia="ＭＳ ゴシック" w:hAnsi="ＭＳ ゴシック" w:hint="eastAsia"/>
          <w:szCs w:val="21"/>
        </w:rPr>
        <w:t>です。</w:t>
      </w:r>
    </w:p>
    <w:p w14:paraId="6DDADB3D"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補助</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10,983件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12,383件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13,826件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14,898件</w:t>
      </w:r>
      <w:r>
        <w:rPr>
          <w:rFonts w:ascii="ＭＳ ゴシック" w:eastAsia="ＭＳ ゴシック" w:hAnsi="ＭＳ ゴシック" w:hint="eastAsia"/>
          <w:szCs w:val="21"/>
        </w:rPr>
        <w:t>です。</w:t>
      </w:r>
    </w:p>
    <w:p w14:paraId="00199EC3"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任意</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2,652件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2,655件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2,663件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2,739件</w:t>
      </w:r>
      <w:r>
        <w:rPr>
          <w:rFonts w:ascii="ＭＳ ゴシック" w:eastAsia="ＭＳ ゴシック" w:hAnsi="ＭＳ ゴシック" w:hint="eastAsia"/>
          <w:szCs w:val="21"/>
        </w:rPr>
        <w:t>です。</w:t>
      </w:r>
    </w:p>
    <w:p w14:paraId="71EC4C05"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合計</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224,442件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232,287件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239,933件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245,087件</w:t>
      </w:r>
      <w:r>
        <w:rPr>
          <w:rFonts w:ascii="ＭＳ ゴシック" w:eastAsia="ＭＳ ゴシック" w:hAnsi="ＭＳ ゴシック" w:hint="eastAsia"/>
          <w:szCs w:val="21"/>
        </w:rPr>
        <w:t>です。</w:t>
      </w:r>
    </w:p>
    <w:p w14:paraId="112D49F7" w14:textId="77777777" w:rsidR="009A348F"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※厚生労働省「成年後見制度の現状（令和5年5月）」より抜粋</w:t>
      </w:r>
    </w:p>
    <w:p w14:paraId="117B4A72" w14:textId="77777777" w:rsidR="009A348F" w:rsidRDefault="009A348F" w:rsidP="009A348F">
      <w:pPr>
        <w:rPr>
          <w:rFonts w:ascii="ＭＳ ゴシック" w:eastAsia="ＭＳ ゴシック" w:hAnsi="ＭＳ ゴシック"/>
          <w:szCs w:val="21"/>
        </w:rPr>
      </w:pPr>
    </w:p>
    <w:p w14:paraId="41E3B65B" w14:textId="77777777" w:rsidR="009A348F" w:rsidRPr="0020166E"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20166E">
        <w:rPr>
          <w:rFonts w:ascii="ＭＳ ゴシック" w:eastAsia="ＭＳ ゴシック" w:hAnsi="ＭＳ ゴシック" w:hint="eastAsia"/>
          <w:szCs w:val="21"/>
        </w:rPr>
        <w:t>２</w:t>
      </w:r>
      <w:r w:rsidRPr="0020166E">
        <w:rPr>
          <w:rFonts w:ascii="ＭＳ ゴシック" w:eastAsia="ＭＳ ゴシック" w:hAnsi="ＭＳ ゴシック" w:hint="eastAsia"/>
          <w:color w:val="00B0F0"/>
          <w:szCs w:val="21"/>
        </w:rPr>
        <w:t>、</w:t>
      </w:r>
      <w:r w:rsidRPr="0020166E">
        <w:rPr>
          <w:rFonts w:ascii="ＭＳ ゴシック" w:eastAsia="ＭＳ ゴシック" w:hAnsi="ＭＳ ゴシック" w:hint="eastAsia"/>
          <w:szCs w:val="21"/>
        </w:rPr>
        <w:t>成年後見制度申立ての件数</w:t>
      </w:r>
    </w:p>
    <w:p w14:paraId="57D78AB6"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平成28年の成年後見制度の利用の促進に関する法律施行後、増加傾向にあります。</w:t>
      </w:r>
    </w:p>
    <w:p w14:paraId="02F1572A" w14:textId="77777777" w:rsidR="009A348F" w:rsidRDefault="009A348F" w:rsidP="009A348F">
      <w:pPr>
        <w:rPr>
          <w:rFonts w:ascii="ＭＳ ゴシック" w:eastAsia="ＭＳ ゴシック" w:hAnsi="ＭＳ ゴシック"/>
          <w:szCs w:val="21"/>
        </w:rPr>
      </w:pPr>
    </w:p>
    <w:p w14:paraId="7FA9A113" w14:textId="77777777" w:rsidR="009A348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ひょう</w:t>
      </w:r>
      <w:r>
        <w:rPr>
          <w:rFonts w:ascii="ＭＳ ゴシック" w:eastAsia="ＭＳ ゴシック" w:hAnsi="ＭＳ ゴシック" w:hint="eastAsia"/>
          <w:szCs w:val="21"/>
        </w:rPr>
        <w:t>を、令和元年度、令和2年度、令和3年度、令和4年度の順に読み上げます。</w:t>
      </w:r>
    </w:p>
    <w:p w14:paraId="2995464C"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後見</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26,476件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26,367件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28,052件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27,988件</w:t>
      </w:r>
      <w:r>
        <w:rPr>
          <w:rFonts w:ascii="ＭＳ ゴシック" w:eastAsia="ＭＳ ゴシック" w:hAnsi="ＭＳ ゴシック" w:hint="eastAsia"/>
          <w:szCs w:val="21"/>
        </w:rPr>
        <w:t>です。</w:t>
      </w:r>
    </w:p>
    <w:p w14:paraId="5EB6ADD8"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保佐</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6,745件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7,530件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8,178件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8,200件</w:t>
      </w:r>
      <w:r>
        <w:rPr>
          <w:rFonts w:ascii="ＭＳ ゴシック" w:eastAsia="ＭＳ ゴシック" w:hAnsi="ＭＳ ゴシック" w:hint="eastAsia"/>
          <w:szCs w:val="21"/>
        </w:rPr>
        <w:t>です。</w:t>
      </w:r>
    </w:p>
    <w:p w14:paraId="21382850"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補助</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1,990件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2,600件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2,795件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2,652件</w:t>
      </w:r>
      <w:r>
        <w:rPr>
          <w:rFonts w:ascii="ＭＳ ゴシック" w:eastAsia="ＭＳ ゴシック" w:hAnsi="ＭＳ ゴシック" w:hint="eastAsia"/>
          <w:szCs w:val="21"/>
        </w:rPr>
        <w:t>です。</w:t>
      </w:r>
    </w:p>
    <w:p w14:paraId="026F4DAC"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任意</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748件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738件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784件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879件</w:t>
      </w:r>
      <w:r>
        <w:rPr>
          <w:rFonts w:ascii="ＭＳ ゴシック" w:eastAsia="ＭＳ ゴシック" w:hAnsi="ＭＳ ゴシック" w:hint="eastAsia"/>
          <w:szCs w:val="21"/>
        </w:rPr>
        <w:t>です。</w:t>
      </w:r>
    </w:p>
    <w:p w14:paraId="03037357"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合計</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35,959件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37,235件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39,809件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39,719件</w:t>
      </w:r>
      <w:r>
        <w:rPr>
          <w:rFonts w:ascii="ＭＳ ゴシック" w:eastAsia="ＭＳ ゴシック" w:hAnsi="ＭＳ ゴシック" w:hint="eastAsia"/>
          <w:szCs w:val="21"/>
        </w:rPr>
        <w:t>です。</w:t>
      </w:r>
    </w:p>
    <w:p w14:paraId="366C7865"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※最高裁判所事務総局家庭局「成年後見関係事件の概況（令和4年1月</w:t>
      </w:r>
      <w:r>
        <w:rPr>
          <w:rFonts w:ascii="ＭＳ ゴシック" w:eastAsia="ＭＳ ゴシック" w:hAnsi="ＭＳ ゴシック" w:hint="eastAsia"/>
          <w:color w:val="00B0F0"/>
          <w:szCs w:val="21"/>
        </w:rPr>
        <w:t>から</w:t>
      </w:r>
      <w:r w:rsidRPr="0020166E">
        <w:rPr>
          <w:rFonts w:ascii="ＭＳ ゴシック" w:eastAsia="ＭＳ ゴシック" w:hAnsi="ＭＳ ゴシック" w:hint="eastAsia"/>
          <w:szCs w:val="21"/>
        </w:rPr>
        <w:t>12月）」より抜粋</w:t>
      </w:r>
    </w:p>
    <w:p w14:paraId="7A539678"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3C085B5" w14:textId="66132206" w:rsidR="009A348F" w:rsidRPr="0020166E"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48352" behindDoc="0" locked="0" layoutInCell="1" allowOverlap="1" wp14:anchorId="58D20E68" wp14:editId="3D12910B">
            <wp:simplePos x="0" y="0"/>
            <wp:positionH relativeFrom="page">
              <wp:posOffset>6301740</wp:posOffset>
            </wp:positionH>
            <wp:positionV relativeFrom="page">
              <wp:posOffset>9433560</wp:posOffset>
            </wp:positionV>
            <wp:extent cx="716280" cy="716280"/>
            <wp:effectExtent l="0" t="0" r="7620" b="7620"/>
            <wp:wrapNone/>
            <wp:docPr id="1257843116" name="JAVISCODE00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43116" name="JAVISCODE006-34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20166E">
        <w:rPr>
          <w:rFonts w:ascii="ＭＳ ゴシック" w:eastAsia="ＭＳ ゴシック" w:hAnsi="ＭＳ ゴシック" w:hint="eastAsia"/>
          <w:color w:val="00B0F0"/>
          <w:szCs w:val="21"/>
        </w:rPr>
        <w:t>192ページ</w:t>
      </w:r>
    </w:p>
    <w:p w14:paraId="3BD6645E" w14:textId="77777777" w:rsidR="009A348F" w:rsidRDefault="009A348F" w:rsidP="009A348F">
      <w:pPr>
        <w:rPr>
          <w:rFonts w:ascii="ＭＳ ゴシック" w:eastAsia="ＭＳ ゴシック" w:hAnsi="ＭＳ ゴシック"/>
          <w:szCs w:val="21"/>
        </w:rPr>
      </w:pPr>
    </w:p>
    <w:p w14:paraId="2AD54E7B" w14:textId="77777777" w:rsidR="009A348F" w:rsidRPr="0020166E" w:rsidRDefault="009A348F" w:rsidP="009A348F">
      <w:pPr>
        <w:rPr>
          <w:rFonts w:ascii="ＭＳ ゴシック" w:eastAsia="ＭＳ ゴシック" w:hAnsi="ＭＳ ゴシック"/>
          <w:szCs w:val="21"/>
        </w:rPr>
      </w:pPr>
      <w:r>
        <w:rPr>
          <w:rFonts w:ascii="ＭＳ ゴシック" w:eastAsia="ＭＳ ゴシック" w:hAnsi="ＭＳ ゴシック"/>
          <w:szCs w:val="21"/>
        </w:rPr>
        <w:t>第２節</w:t>
      </w:r>
      <w:r w:rsidRPr="0020166E">
        <w:rPr>
          <w:rFonts w:ascii="ＭＳ ゴシック" w:eastAsia="ＭＳ ゴシック" w:hAnsi="ＭＳ ゴシック"/>
          <w:color w:val="00B0F0"/>
          <w:szCs w:val="21"/>
        </w:rPr>
        <w:t>、</w:t>
      </w:r>
      <w:r w:rsidRPr="0020166E">
        <w:rPr>
          <w:rFonts w:ascii="ＭＳ ゴシック" w:eastAsia="ＭＳ ゴシック" w:hAnsi="ＭＳ ゴシック" w:hint="eastAsia"/>
          <w:szCs w:val="21"/>
        </w:rPr>
        <w:t>区の現状</w:t>
      </w:r>
    </w:p>
    <w:p w14:paraId="5430807A" w14:textId="77777777" w:rsidR="009A348F" w:rsidRPr="0020166E" w:rsidRDefault="009A348F" w:rsidP="009A348F">
      <w:pPr>
        <w:rPr>
          <w:rFonts w:ascii="ＭＳ ゴシック" w:eastAsia="ＭＳ ゴシック" w:hAnsi="ＭＳ ゴシック"/>
          <w:szCs w:val="21"/>
        </w:rPr>
      </w:pPr>
    </w:p>
    <w:p w14:paraId="63BDA036" w14:textId="77777777" w:rsidR="009A348F" w:rsidRPr="0020166E"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20166E">
        <w:rPr>
          <w:rFonts w:ascii="ＭＳ ゴシック" w:eastAsia="ＭＳ ゴシック" w:hAnsi="ＭＳ ゴシック" w:hint="eastAsia"/>
          <w:szCs w:val="21"/>
        </w:rPr>
        <w:t>１</w:t>
      </w:r>
      <w:r w:rsidRPr="0020166E">
        <w:rPr>
          <w:rFonts w:ascii="ＭＳ ゴシック" w:eastAsia="ＭＳ ゴシック" w:hAnsi="ＭＳ ゴシック"/>
          <w:color w:val="00B0F0"/>
          <w:szCs w:val="21"/>
        </w:rPr>
        <w:t>、</w:t>
      </w:r>
      <w:r w:rsidRPr="0020166E">
        <w:rPr>
          <w:rFonts w:ascii="ＭＳ ゴシック" w:eastAsia="ＭＳ ゴシック" w:hAnsi="ＭＳ ゴシック" w:hint="eastAsia"/>
          <w:szCs w:val="21"/>
        </w:rPr>
        <w:t>認知症高齢者及び障害者等の状況</w:t>
      </w:r>
    </w:p>
    <w:p w14:paraId="7CB813ED"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世田谷区の高齢者人口は増え続けており、中でも後期高齢者（75歳以上）が増えています。特に、成年後見制度等の支援が必要と推定される、認知症の日常生活自立度の判定が</w:t>
      </w:r>
      <w:r w:rsidRPr="00DB3246">
        <w:rPr>
          <w:rFonts w:ascii="ＭＳ ゴシック" w:eastAsia="ＭＳ ゴシック" w:hAnsi="ＭＳ ゴシック" w:hint="eastAsia"/>
          <w:color w:val="00B0F0"/>
          <w:szCs w:val="21"/>
        </w:rPr>
        <w:t>、</w:t>
      </w:r>
      <w:r w:rsidRPr="0020166E">
        <w:rPr>
          <w:rFonts w:ascii="ＭＳ ゴシック" w:eastAsia="ＭＳ ゴシック" w:hAnsi="ＭＳ ゴシック" w:hint="eastAsia"/>
          <w:szCs w:val="21"/>
        </w:rPr>
        <w:t>Ⅱ以上の</w:t>
      </w:r>
      <w:r>
        <w:rPr>
          <w:rFonts w:ascii="ＭＳ ゴシック" w:eastAsia="ＭＳ ゴシック" w:hAnsi="ＭＳ ゴシック" w:hint="eastAsia"/>
          <w:color w:val="00B0F0"/>
          <w:szCs w:val="21"/>
        </w:rPr>
        <w:t>かた</w:t>
      </w:r>
      <w:r w:rsidRPr="0020166E">
        <w:rPr>
          <w:rFonts w:ascii="ＭＳ ゴシック" w:eastAsia="ＭＳ ゴシック" w:hAnsi="ＭＳ ゴシック" w:hint="eastAsia"/>
          <w:szCs w:val="21"/>
        </w:rPr>
        <w:t>の人数は、４年間で約1,200人増加しています。</w:t>
      </w:r>
    </w:p>
    <w:p w14:paraId="3CE162E9"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また、精神障害者の</w:t>
      </w:r>
      <w:r>
        <w:rPr>
          <w:rFonts w:ascii="ＭＳ ゴシック" w:eastAsia="ＭＳ ゴシック" w:hAnsi="ＭＳ ゴシック" w:hint="eastAsia"/>
          <w:color w:val="00B0F0"/>
          <w:szCs w:val="21"/>
        </w:rPr>
        <w:t>かた</w:t>
      </w:r>
      <w:r w:rsidRPr="0020166E">
        <w:rPr>
          <w:rFonts w:ascii="ＭＳ ゴシック" w:eastAsia="ＭＳ ゴシック" w:hAnsi="ＭＳ ゴシック" w:hint="eastAsia"/>
          <w:szCs w:val="21"/>
        </w:rPr>
        <w:t>も、４年間で1,800人増加しています。</w:t>
      </w:r>
    </w:p>
    <w:p w14:paraId="2D9C4935" w14:textId="77777777" w:rsidR="009A348F" w:rsidRDefault="009A348F" w:rsidP="009A348F">
      <w:pPr>
        <w:rPr>
          <w:rFonts w:ascii="ＭＳ ゴシック" w:eastAsia="ＭＳ ゴシック" w:hAnsi="ＭＳ ゴシック"/>
          <w:color w:val="00B0F0"/>
          <w:szCs w:val="21"/>
        </w:rPr>
      </w:pPr>
    </w:p>
    <w:p w14:paraId="5FB13172" w14:textId="77777777" w:rsidR="009A348F" w:rsidRPr="0020166E"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ひょう</w:t>
      </w:r>
      <w:r>
        <w:rPr>
          <w:rFonts w:ascii="ＭＳ ゴシック" w:eastAsia="ＭＳ ゴシック" w:hAnsi="ＭＳ ゴシック" w:hint="eastAsia"/>
          <w:szCs w:val="21"/>
        </w:rPr>
        <w:t>を、</w:t>
      </w:r>
      <w:r w:rsidRPr="0020166E">
        <w:rPr>
          <w:rFonts w:ascii="ＭＳ ゴシック" w:eastAsia="ＭＳ ゴシック" w:hAnsi="ＭＳ ゴシック" w:hint="eastAsia"/>
          <w:szCs w:val="21"/>
        </w:rPr>
        <w:t>平成30年度末</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令和元年度末</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令和2年度末</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令和3年度末</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令和4年度末</w:t>
      </w:r>
      <w:r>
        <w:rPr>
          <w:rFonts w:ascii="ＭＳ ゴシック" w:eastAsia="ＭＳ ゴシック" w:hAnsi="ＭＳ ゴシック" w:hint="eastAsia"/>
          <w:szCs w:val="21"/>
        </w:rPr>
        <w:t>の順に読み上げます。</w:t>
      </w:r>
    </w:p>
    <w:p w14:paraId="2BC2CF49" w14:textId="77777777" w:rsidR="009A348F" w:rsidRPr="0020166E"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1、</w:t>
      </w:r>
      <w:r w:rsidRPr="0020166E">
        <w:rPr>
          <w:rFonts w:ascii="ＭＳ ゴシック" w:eastAsia="ＭＳ ゴシック" w:hAnsi="ＭＳ ゴシック" w:hint="eastAsia"/>
          <w:szCs w:val="21"/>
        </w:rPr>
        <w:t>第１号被保険者の要介護認定者</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38,756人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39,505人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40,045人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40,934人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41,143人</w:t>
      </w:r>
      <w:r>
        <w:rPr>
          <w:rFonts w:ascii="ＭＳ ゴシック" w:eastAsia="ＭＳ ゴシック" w:hAnsi="ＭＳ ゴシック" w:hint="eastAsia"/>
          <w:szCs w:val="21"/>
        </w:rPr>
        <w:t>です。</w:t>
      </w:r>
    </w:p>
    <w:p w14:paraId="6B96FA6F" w14:textId="77777777" w:rsidR="009A348F" w:rsidRPr="0020166E"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2、</w:t>
      </w:r>
      <w:r w:rsidRPr="0020166E">
        <w:rPr>
          <w:rFonts w:ascii="ＭＳ ゴシック" w:eastAsia="ＭＳ ゴシック" w:hAnsi="ＭＳ ゴシック" w:hint="eastAsia"/>
          <w:szCs w:val="21"/>
        </w:rPr>
        <w:t>認知症の日常生活自立度の判定が</w:t>
      </w:r>
      <w:r w:rsidRPr="00B47045">
        <w:rPr>
          <w:rFonts w:ascii="ＭＳ ゴシック" w:eastAsia="ＭＳ ゴシック" w:hAnsi="ＭＳ ゴシック" w:hint="eastAsia"/>
          <w:color w:val="00B0F0"/>
          <w:szCs w:val="21"/>
        </w:rPr>
        <w:t>、</w:t>
      </w:r>
      <w:r w:rsidRPr="0020166E">
        <w:rPr>
          <w:rFonts w:ascii="ＭＳ ゴシック" w:eastAsia="ＭＳ ゴシック" w:hAnsi="ＭＳ ゴシック" w:hint="eastAsia"/>
          <w:szCs w:val="21"/>
        </w:rPr>
        <w:t>Ⅱ以上の</w:t>
      </w:r>
      <w:r>
        <w:rPr>
          <w:rFonts w:ascii="ＭＳ ゴシック" w:eastAsia="ＭＳ ゴシック" w:hAnsi="ＭＳ ゴシック" w:hint="eastAsia"/>
          <w:color w:val="00B0F0"/>
          <w:szCs w:val="21"/>
        </w:rPr>
        <w:t>かた</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23,441人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23,990人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24,090人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24,413人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24,681人</w:t>
      </w:r>
      <w:r>
        <w:rPr>
          <w:rFonts w:ascii="ＭＳ ゴシック" w:eastAsia="ＭＳ ゴシック" w:hAnsi="ＭＳ ゴシック" w:hint="eastAsia"/>
          <w:szCs w:val="21"/>
        </w:rPr>
        <w:t>です。</w:t>
      </w:r>
    </w:p>
    <w:p w14:paraId="1A126924" w14:textId="7520AF7F" w:rsidR="009A348F" w:rsidRPr="0020166E" w:rsidRDefault="006A0090"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第１号被保険者の要介護認定者</w:t>
      </w:r>
      <w:r>
        <w:rPr>
          <w:rFonts w:ascii="ＭＳ ゴシック" w:eastAsia="ＭＳ ゴシック" w:hAnsi="ＭＳ ゴシック" w:hint="eastAsia"/>
          <w:szCs w:val="21"/>
        </w:rPr>
        <w:t>のうち、</w:t>
      </w:r>
      <w:r w:rsidRPr="0020166E">
        <w:rPr>
          <w:rFonts w:ascii="ＭＳ ゴシック" w:eastAsia="ＭＳ ゴシック" w:hAnsi="ＭＳ ゴシック" w:hint="eastAsia"/>
          <w:szCs w:val="21"/>
        </w:rPr>
        <w:t>認知症の日常生活自立度の判定がⅡ以上の</w:t>
      </w:r>
      <w:r>
        <w:rPr>
          <w:rFonts w:ascii="ＭＳ ゴシック" w:eastAsia="ＭＳ ゴシック" w:hAnsi="ＭＳ ゴシック" w:hint="eastAsia"/>
          <w:color w:val="00B0F0"/>
          <w:szCs w:val="21"/>
        </w:rPr>
        <w:t>かたの割合</w:t>
      </w:r>
      <w:r w:rsidR="009A348F">
        <w:rPr>
          <w:rFonts w:ascii="ＭＳ ゴシック" w:eastAsia="ＭＳ ゴシック" w:hAnsi="ＭＳ ゴシック" w:hint="eastAsia"/>
          <w:szCs w:val="21"/>
        </w:rPr>
        <w:t>は、</w:t>
      </w:r>
      <w:r w:rsidR="009A348F" w:rsidRPr="0020166E">
        <w:rPr>
          <w:rFonts w:ascii="ＭＳ ゴシック" w:eastAsia="ＭＳ ゴシック" w:hAnsi="ＭＳ ゴシック" w:hint="eastAsia"/>
          <w:szCs w:val="21"/>
        </w:rPr>
        <w:t>60.5％</w:t>
      </w:r>
      <w:r w:rsidR="009A348F">
        <w:rPr>
          <w:rFonts w:ascii="ＭＳ ゴシック" w:eastAsia="ＭＳ ゴシック" w:hAnsi="ＭＳ ゴシック" w:hint="eastAsia"/>
          <w:szCs w:val="21"/>
        </w:rPr>
        <w:t>、</w:t>
      </w:r>
      <w:r w:rsidR="009A348F" w:rsidRPr="0020166E">
        <w:rPr>
          <w:rFonts w:ascii="ＭＳ ゴシック" w:eastAsia="ＭＳ ゴシック" w:hAnsi="ＭＳ ゴシック" w:hint="eastAsia"/>
          <w:szCs w:val="21"/>
        </w:rPr>
        <w:t>60.7％</w:t>
      </w:r>
      <w:r w:rsidR="009A348F">
        <w:rPr>
          <w:rFonts w:ascii="ＭＳ ゴシック" w:eastAsia="ＭＳ ゴシック" w:hAnsi="ＭＳ ゴシック" w:hint="eastAsia"/>
          <w:szCs w:val="21"/>
        </w:rPr>
        <w:t>、</w:t>
      </w:r>
      <w:r w:rsidR="009A348F" w:rsidRPr="0020166E">
        <w:rPr>
          <w:rFonts w:ascii="ＭＳ ゴシック" w:eastAsia="ＭＳ ゴシック" w:hAnsi="ＭＳ ゴシック" w:hint="eastAsia"/>
          <w:szCs w:val="21"/>
        </w:rPr>
        <w:t>60.2％</w:t>
      </w:r>
      <w:r w:rsidR="009A348F">
        <w:rPr>
          <w:rFonts w:ascii="ＭＳ ゴシック" w:eastAsia="ＭＳ ゴシック" w:hAnsi="ＭＳ ゴシック" w:hint="eastAsia"/>
          <w:szCs w:val="21"/>
        </w:rPr>
        <w:t>、</w:t>
      </w:r>
      <w:r w:rsidR="009A348F" w:rsidRPr="0020166E">
        <w:rPr>
          <w:rFonts w:ascii="ＭＳ ゴシック" w:eastAsia="ＭＳ ゴシック" w:hAnsi="ＭＳ ゴシック" w:hint="eastAsia"/>
          <w:szCs w:val="21"/>
        </w:rPr>
        <w:t>59.6％</w:t>
      </w:r>
      <w:r w:rsidR="009A348F">
        <w:rPr>
          <w:rFonts w:ascii="ＭＳ ゴシック" w:eastAsia="ＭＳ ゴシック" w:hAnsi="ＭＳ ゴシック" w:hint="eastAsia"/>
          <w:szCs w:val="21"/>
        </w:rPr>
        <w:t>、</w:t>
      </w:r>
      <w:r w:rsidR="009A348F" w:rsidRPr="0020166E">
        <w:rPr>
          <w:rFonts w:ascii="ＭＳ ゴシック" w:eastAsia="ＭＳ ゴシック" w:hAnsi="ＭＳ ゴシック" w:hint="eastAsia"/>
          <w:szCs w:val="21"/>
        </w:rPr>
        <w:t>60.0％</w:t>
      </w:r>
      <w:r w:rsidR="009A348F">
        <w:rPr>
          <w:rFonts w:ascii="ＭＳ ゴシック" w:eastAsia="ＭＳ ゴシック" w:hAnsi="ＭＳ ゴシック" w:hint="eastAsia"/>
          <w:szCs w:val="21"/>
        </w:rPr>
        <w:t>です。</w:t>
      </w:r>
    </w:p>
    <w:p w14:paraId="4F584472" w14:textId="77777777" w:rsidR="009A348F" w:rsidRPr="0020166E" w:rsidRDefault="009A348F" w:rsidP="009A348F">
      <w:pPr>
        <w:rPr>
          <w:rFonts w:ascii="ＭＳ ゴシック" w:eastAsia="ＭＳ ゴシック" w:hAnsi="ＭＳ ゴシック"/>
          <w:szCs w:val="21"/>
        </w:rPr>
      </w:pPr>
    </w:p>
    <w:p w14:paraId="0846B65D" w14:textId="77777777" w:rsidR="009A348F" w:rsidRPr="0020166E"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ひょう</w:t>
      </w:r>
      <w:r>
        <w:rPr>
          <w:rFonts w:ascii="ＭＳ ゴシック" w:eastAsia="ＭＳ ゴシック" w:hAnsi="ＭＳ ゴシック" w:hint="eastAsia"/>
          <w:szCs w:val="21"/>
        </w:rPr>
        <w:t>を、</w:t>
      </w:r>
      <w:r w:rsidRPr="0020166E">
        <w:rPr>
          <w:rFonts w:ascii="ＭＳ ゴシック" w:eastAsia="ＭＳ ゴシック" w:hAnsi="ＭＳ ゴシック" w:hint="eastAsia"/>
          <w:szCs w:val="21"/>
        </w:rPr>
        <w:t>平成30年度</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令和元年度</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令和2年度</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令和3年度</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令和4年度</w:t>
      </w:r>
      <w:r>
        <w:rPr>
          <w:rFonts w:ascii="ＭＳ ゴシック" w:eastAsia="ＭＳ ゴシック" w:hAnsi="ＭＳ ゴシック" w:hint="eastAsia"/>
          <w:szCs w:val="21"/>
        </w:rPr>
        <w:t>の順に読み上げます。</w:t>
      </w:r>
    </w:p>
    <w:p w14:paraId="1BCEC54F" w14:textId="77777777" w:rsidR="009A348F" w:rsidRPr="0020166E"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3、</w:t>
      </w:r>
      <w:r w:rsidRPr="0020166E">
        <w:rPr>
          <w:rFonts w:ascii="ＭＳ ゴシック" w:eastAsia="ＭＳ ゴシック" w:hAnsi="ＭＳ ゴシック" w:hint="eastAsia"/>
          <w:szCs w:val="21"/>
        </w:rPr>
        <w:t>身体障害者手帳所持者</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19,947人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19,215人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19,231人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18,815人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18,516人</w:t>
      </w:r>
      <w:r>
        <w:rPr>
          <w:rFonts w:ascii="ＭＳ ゴシック" w:eastAsia="ＭＳ ゴシック" w:hAnsi="ＭＳ ゴシック" w:hint="eastAsia"/>
          <w:szCs w:val="21"/>
        </w:rPr>
        <w:t>です。</w:t>
      </w:r>
    </w:p>
    <w:p w14:paraId="66743207" w14:textId="77777777" w:rsidR="009A348F" w:rsidRPr="0020166E"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4、</w:t>
      </w:r>
      <w:r w:rsidRPr="0020166E">
        <w:rPr>
          <w:rFonts w:ascii="ＭＳ ゴシック" w:eastAsia="ＭＳ ゴシック" w:hAnsi="ＭＳ ゴシック" w:hint="eastAsia"/>
          <w:szCs w:val="21"/>
        </w:rPr>
        <w:t>愛の手帳所持者</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4,474人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4,199人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4,292人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4,276人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4,366人</w:t>
      </w:r>
      <w:r>
        <w:rPr>
          <w:rFonts w:ascii="ＭＳ ゴシック" w:eastAsia="ＭＳ ゴシック" w:hAnsi="ＭＳ ゴシック" w:hint="eastAsia"/>
          <w:szCs w:val="21"/>
        </w:rPr>
        <w:t>です。</w:t>
      </w:r>
    </w:p>
    <w:p w14:paraId="12B01794" w14:textId="77777777" w:rsidR="009A348F" w:rsidRPr="0020166E"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5、</w:t>
      </w:r>
      <w:r w:rsidRPr="0020166E">
        <w:rPr>
          <w:rFonts w:ascii="ＭＳ ゴシック" w:eastAsia="ＭＳ ゴシック" w:hAnsi="ＭＳ ゴシック" w:hint="eastAsia"/>
          <w:szCs w:val="21"/>
        </w:rPr>
        <w:t>精神障害者保健福祉手帳所持者</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5,648人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6,187人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6,715人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6,794人</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7,448人</w:t>
      </w:r>
      <w:r>
        <w:rPr>
          <w:rFonts w:ascii="ＭＳ ゴシック" w:eastAsia="ＭＳ ゴシック" w:hAnsi="ＭＳ ゴシック" w:hint="eastAsia"/>
          <w:szCs w:val="21"/>
        </w:rPr>
        <w:t>です</w:t>
      </w:r>
    </w:p>
    <w:p w14:paraId="088544DD" w14:textId="77777777" w:rsidR="009A348F" w:rsidRPr="0020166E" w:rsidRDefault="009A348F" w:rsidP="009A348F">
      <w:pPr>
        <w:rPr>
          <w:rFonts w:ascii="ＭＳ ゴシック" w:eastAsia="ＭＳ ゴシック" w:hAnsi="ＭＳ ゴシック"/>
          <w:szCs w:val="21"/>
        </w:rPr>
      </w:pPr>
    </w:p>
    <w:p w14:paraId="7BAF7952" w14:textId="77777777" w:rsidR="009A348F" w:rsidRPr="0020166E"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20166E">
        <w:rPr>
          <w:rFonts w:ascii="ＭＳ ゴシック" w:eastAsia="ＭＳ ゴシック" w:hAnsi="ＭＳ ゴシック" w:hint="eastAsia"/>
          <w:szCs w:val="21"/>
        </w:rPr>
        <w:t>２</w:t>
      </w:r>
      <w:r>
        <w:rPr>
          <w:rFonts w:ascii="ＭＳ ゴシック" w:eastAsia="ＭＳ ゴシック" w:hAnsi="ＭＳ ゴシック" w:hint="eastAsia"/>
          <w:color w:val="00B0F0"/>
          <w:szCs w:val="21"/>
        </w:rPr>
        <w:t>、</w:t>
      </w:r>
      <w:r w:rsidRPr="0020166E">
        <w:rPr>
          <w:rFonts w:ascii="ＭＳ ゴシック" w:eastAsia="ＭＳ ゴシック" w:hAnsi="ＭＳ ゴシック" w:hint="eastAsia"/>
          <w:szCs w:val="21"/>
        </w:rPr>
        <w:t>成年後見制度の利用者数</w:t>
      </w:r>
    </w:p>
    <w:p w14:paraId="15CE30FC"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利用者数は、平成30年度以降、年間1,600件前後で横ばいです。</w:t>
      </w:r>
    </w:p>
    <w:p w14:paraId="2239E022" w14:textId="77777777" w:rsidR="009A348F" w:rsidRPr="0020166E" w:rsidRDefault="009A348F" w:rsidP="009A348F">
      <w:pPr>
        <w:rPr>
          <w:rFonts w:ascii="ＭＳ ゴシック" w:eastAsia="ＭＳ ゴシック" w:hAnsi="ＭＳ ゴシック"/>
          <w:szCs w:val="21"/>
        </w:rPr>
      </w:pPr>
    </w:p>
    <w:p w14:paraId="21582EC0" w14:textId="77777777" w:rsidR="009A348F" w:rsidRPr="0020166E"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ひょう</w:t>
      </w:r>
      <w:r>
        <w:rPr>
          <w:rFonts w:ascii="ＭＳ ゴシック" w:eastAsia="ＭＳ ゴシック" w:hAnsi="ＭＳ ゴシック" w:hint="eastAsia"/>
          <w:szCs w:val="21"/>
        </w:rPr>
        <w:t>を、</w:t>
      </w:r>
      <w:r w:rsidRPr="0020166E">
        <w:rPr>
          <w:rFonts w:ascii="ＭＳ ゴシック" w:eastAsia="ＭＳ ゴシック" w:hAnsi="ＭＳ ゴシック" w:hint="eastAsia"/>
          <w:szCs w:val="21"/>
        </w:rPr>
        <w:t>令和元年度</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令和2年度</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令和3年度</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令和4年度</w:t>
      </w:r>
      <w:r>
        <w:rPr>
          <w:rFonts w:ascii="ＭＳ ゴシック" w:eastAsia="ＭＳ ゴシック" w:hAnsi="ＭＳ ゴシック" w:hint="eastAsia"/>
          <w:szCs w:val="21"/>
        </w:rPr>
        <w:t>の順に読み上げます。</w:t>
      </w:r>
    </w:p>
    <w:p w14:paraId="4F0650A5"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後見</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1,257件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1,241件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1,186件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1,160件</w:t>
      </w:r>
      <w:r>
        <w:rPr>
          <w:rFonts w:ascii="ＭＳ ゴシック" w:eastAsia="ＭＳ ゴシック" w:hAnsi="ＭＳ ゴシック" w:hint="eastAsia"/>
          <w:szCs w:val="21"/>
        </w:rPr>
        <w:t>です。</w:t>
      </w:r>
    </w:p>
    <w:p w14:paraId="40509C10"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保佐</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236件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245件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263件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266件</w:t>
      </w:r>
      <w:r>
        <w:rPr>
          <w:rFonts w:ascii="ＭＳ ゴシック" w:eastAsia="ＭＳ ゴシック" w:hAnsi="ＭＳ ゴシック" w:hint="eastAsia"/>
          <w:szCs w:val="21"/>
        </w:rPr>
        <w:t>です。</w:t>
      </w:r>
    </w:p>
    <w:p w14:paraId="6F7FEEA5"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補助</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75件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78件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83件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92件</w:t>
      </w:r>
      <w:r>
        <w:rPr>
          <w:rFonts w:ascii="ＭＳ ゴシック" w:eastAsia="ＭＳ ゴシック" w:hAnsi="ＭＳ ゴシック" w:hint="eastAsia"/>
          <w:szCs w:val="21"/>
        </w:rPr>
        <w:t>です。</w:t>
      </w:r>
    </w:p>
    <w:p w14:paraId="19F3322B"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任意</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41件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46件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53件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53件</w:t>
      </w:r>
      <w:r>
        <w:rPr>
          <w:rFonts w:ascii="ＭＳ ゴシック" w:eastAsia="ＭＳ ゴシック" w:hAnsi="ＭＳ ゴシック" w:hint="eastAsia"/>
          <w:szCs w:val="21"/>
        </w:rPr>
        <w:t>です。</w:t>
      </w:r>
    </w:p>
    <w:p w14:paraId="21D869C6"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合計</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1,609件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1,610件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1,585件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1,571件</w:t>
      </w:r>
      <w:r>
        <w:rPr>
          <w:rFonts w:ascii="ＭＳ ゴシック" w:eastAsia="ＭＳ ゴシック" w:hAnsi="ＭＳ ゴシック" w:hint="eastAsia"/>
          <w:szCs w:val="21"/>
        </w:rPr>
        <w:t>です。</w:t>
      </w:r>
    </w:p>
    <w:p w14:paraId="065E95B8"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※東京家裁（立川支部含む）が管理している数を集計</w:t>
      </w:r>
    </w:p>
    <w:p w14:paraId="75A25D93" w14:textId="77777777" w:rsidR="009A348F" w:rsidRPr="0020166E" w:rsidRDefault="009A348F" w:rsidP="009A348F">
      <w:pPr>
        <w:rPr>
          <w:rFonts w:ascii="ＭＳ ゴシック" w:eastAsia="ＭＳ ゴシック" w:hAnsi="ＭＳ ゴシック"/>
          <w:szCs w:val="21"/>
        </w:rPr>
      </w:pPr>
    </w:p>
    <w:p w14:paraId="70ECD745" w14:textId="77777777" w:rsidR="009A348F" w:rsidRPr="0020166E"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20166E">
        <w:rPr>
          <w:rFonts w:ascii="ＭＳ ゴシック" w:eastAsia="ＭＳ ゴシック" w:hAnsi="ＭＳ ゴシック" w:hint="eastAsia"/>
          <w:szCs w:val="21"/>
        </w:rPr>
        <w:t>３</w:t>
      </w:r>
      <w:r>
        <w:rPr>
          <w:rFonts w:ascii="ＭＳ ゴシック" w:eastAsia="ＭＳ ゴシック" w:hAnsi="ＭＳ ゴシック" w:hint="eastAsia"/>
          <w:color w:val="00B0F0"/>
          <w:szCs w:val="21"/>
        </w:rPr>
        <w:t>、</w:t>
      </w:r>
      <w:r w:rsidRPr="0020166E">
        <w:rPr>
          <w:rFonts w:ascii="ＭＳ ゴシック" w:eastAsia="ＭＳ ゴシック" w:hAnsi="ＭＳ ゴシック" w:hint="eastAsia"/>
          <w:szCs w:val="21"/>
        </w:rPr>
        <w:t>成年後見センターでの相談件数</w:t>
      </w:r>
    </w:p>
    <w:p w14:paraId="490B7078"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成年後見センターにおける相談件数は、ここ数年増加傾向です。</w:t>
      </w:r>
    </w:p>
    <w:p w14:paraId="56E695EA" w14:textId="77777777" w:rsidR="009A348F" w:rsidRPr="0020166E" w:rsidRDefault="009A348F" w:rsidP="009A348F">
      <w:pPr>
        <w:rPr>
          <w:rFonts w:ascii="ＭＳ ゴシック" w:eastAsia="ＭＳ ゴシック" w:hAnsi="ＭＳ ゴシック"/>
          <w:szCs w:val="21"/>
        </w:rPr>
      </w:pPr>
    </w:p>
    <w:p w14:paraId="6712288B" w14:textId="77777777" w:rsidR="009A348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ひょう</w:t>
      </w:r>
      <w:r>
        <w:rPr>
          <w:rFonts w:ascii="ＭＳ ゴシック" w:eastAsia="ＭＳ ゴシック" w:hAnsi="ＭＳ ゴシック" w:hint="eastAsia"/>
          <w:szCs w:val="21"/>
        </w:rPr>
        <w:t>を読み上げます。</w:t>
      </w:r>
    </w:p>
    <w:p w14:paraId="3EAA43F9" w14:textId="77777777" w:rsidR="009A348F" w:rsidRPr="0020166E" w:rsidRDefault="009A348F" w:rsidP="009A348F">
      <w:pPr>
        <w:rPr>
          <w:rFonts w:ascii="ＭＳ ゴシック" w:eastAsia="ＭＳ ゴシック" w:hAnsi="ＭＳ ゴシック"/>
          <w:szCs w:val="21"/>
        </w:rPr>
      </w:pPr>
      <w:r w:rsidRPr="0020166E">
        <w:rPr>
          <w:rFonts w:ascii="ＭＳ ゴシック" w:eastAsia="ＭＳ ゴシック" w:hAnsi="ＭＳ ゴシック" w:hint="eastAsia"/>
          <w:szCs w:val="21"/>
        </w:rPr>
        <w:t>平成30年度</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1,445件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令和元年度</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1,360件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令和2年度</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1,489件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令和3年度</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1,678件</w:t>
      </w:r>
      <w:r>
        <w:rPr>
          <w:rFonts w:ascii="ＭＳ ゴシック" w:eastAsia="ＭＳ ゴシック" w:hAnsi="ＭＳ ゴシック" w:hint="eastAsia"/>
          <w:szCs w:val="21"/>
        </w:rPr>
        <w:t>、</w:t>
      </w:r>
      <w:r w:rsidRPr="0020166E">
        <w:rPr>
          <w:rFonts w:ascii="ＭＳ ゴシック" w:eastAsia="ＭＳ ゴシック" w:hAnsi="ＭＳ ゴシック" w:hint="eastAsia"/>
          <w:szCs w:val="21"/>
        </w:rPr>
        <w:t>令和4年度</w:t>
      </w:r>
      <w:r>
        <w:rPr>
          <w:rFonts w:ascii="ＭＳ ゴシック" w:eastAsia="ＭＳ ゴシック" w:hAnsi="ＭＳ ゴシック" w:hint="eastAsia"/>
          <w:szCs w:val="21"/>
        </w:rPr>
        <w:t>は、</w:t>
      </w:r>
      <w:r w:rsidRPr="0020166E">
        <w:rPr>
          <w:rFonts w:ascii="ＭＳ ゴシック" w:eastAsia="ＭＳ ゴシック" w:hAnsi="ＭＳ ゴシック" w:hint="eastAsia"/>
          <w:szCs w:val="21"/>
        </w:rPr>
        <w:t>1,981件</w:t>
      </w:r>
      <w:r>
        <w:rPr>
          <w:rFonts w:ascii="ＭＳ ゴシック" w:eastAsia="ＭＳ ゴシック" w:hAnsi="ＭＳ ゴシック" w:hint="eastAsia"/>
          <w:szCs w:val="21"/>
        </w:rPr>
        <w:t>です。</w:t>
      </w:r>
    </w:p>
    <w:p w14:paraId="24FE7B61"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1CFFC7F" w14:textId="120D8C42" w:rsidR="009A348F" w:rsidRPr="00FB2B92"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49376" behindDoc="0" locked="0" layoutInCell="1" allowOverlap="1" wp14:anchorId="579CE6F3" wp14:editId="21BEE5DD">
            <wp:simplePos x="0" y="0"/>
            <wp:positionH relativeFrom="page">
              <wp:posOffset>6301740</wp:posOffset>
            </wp:positionH>
            <wp:positionV relativeFrom="page">
              <wp:posOffset>9433560</wp:posOffset>
            </wp:positionV>
            <wp:extent cx="716280" cy="716280"/>
            <wp:effectExtent l="0" t="0" r="7620" b="7620"/>
            <wp:wrapNone/>
            <wp:docPr id="1949390001" name="JAVISCODE00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90001" name="JAVISCODE007-19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FB2B92">
        <w:rPr>
          <w:rFonts w:ascii="ＭＳ ゴシック" w:eastAsia="ＭＳ ゴシック" w:hAnsi="ＭＳ ゴシック" w:hint="eastAsia"/>
          <w:color w:val="00B0F0"/>
          <w:szCs w:val="21"/>
        </w:rPr>
        <w:t>193ページ</w:t>
      </w:r>
    </w:p>
    <w:p w14:paraId="3316802F" w14:textId="77777777" w:rsidR="009A348F" w:rsidRDefault="009A348F" w:rsidP="009A348F">
      <w:pPr>
        <w:rPr>
          <w:rFonts w:ascii="ＭＳ ゴシック" w:eastAsia="ＭＳ ゴシック" w:hAnsi="ＭＳ ゴシック"/>
          <w:szCs w:val="21"/>
        </w:rPr>
      </w:pPr>
    </w:p>
    <w:p w14:paraId="01406212" w14:textId="77777777" w:rsidR="009A348F" w:rsidRPr="00FB2B92"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FB2B92">
        <w:rPr>
          <w:rFonts w:ascii="ＭＳ ゴシック" w:eastAsia="ＭＳ ゴシック" w:hAnsi="ＭＳ ゴシック" w:hint="eastAsia"/>
          <w:szCs w:val="21"/>
        </w:rPr>
        <w:t>４</w:t>
      </w:r>
      <w:r>
        <w:rPr>
          <w:rFonts w:ascii="ＭＳ ゴシック" w:eastAsia="ＭＳ ゴシック" w:hAnsi="ＭＳ ゴシック" w:hint="eastAsia"/>
          <w:color w:val="00B0F0"/>
          <w:szCs w:val="21"/>
        </w:rPr>
        <w:t>、</w:t>
      </w:r>
      <w:r w:rsidRPr="00FB2B92">
        <w:rPr>
          <w:rFonts w:ascii="ＭＳ ゴシック" w:eastAsia="ＭＳ ゴシック" w:hAnsi="ＭＳ ゴシック" w:hint="eastAsia"/>
          <w:szCs w:val="21"/>
        </w:rPr>
        <w:t>成年後見</w:t>
      </w:r>
      <w:r w:rsidRPr="00B47045">
        <w:rPr>
          <w:rFonts w:ascii="ＭＳ ゴシック" w:eastAsia="ＭＳ ゴシック" w:hAnsi="ＭＳ ゴシック" w:hint="eastAsia"/>
          <w:color w:val="00B0F0"/>
          <w:szCs w:val="21"/>
        </w:rPr>
        <w:t>、</w:t>
      </w:r>
      <w:r w:rsidRPr="00FB2B92">
        <w:rPr>
          <w:rFonts w:ascii="ＭＳ ゴシック" w:eastAsia="ＭＳ ゴシック" w:hAnsi="ＭＳ ゴシック" w:hint="eastAsia"/>
          <w:szCs w:val="21"/>
        </w:rPr>
        <w:t>区長申立ての件数</w:t>
      </w:r>
    </w:p>
    <w:p w14:paraId="1DFEFB99" w14:textId="77777777" w:rsidR="009A348F" w:rsidRPr="00FB2B92" w:rsidRDefault="009A348F" w:rsidP="009A348F">
      <w:pPr>
        <w:rPr>
          <w:rFonts w:ascii="ＭＳ ゴシック" w:eastAsia="ＭＳ ゴシック" w:hAnsi="ＭＳ ゴシック"/>
          <w:szCs w:val="21"/>
        </w:rPr>
      </w:pPr>
      <w:r w:rsidRPr="00FB2B92">
        <w:rPr>
          <w:rFonts w:ascii="ＭＳ ゴシック" w:eastAsia="ＭＳ ゴシック" w:hAnsi="ＭＳ ゴシック" w:hint="eastAsia"/>
          <w:szCs w:val="21"/>
        </w:rPr>
        <w:t>令和４年度の直接的要因は不明ですが、地域連携ネットワークの構築や支援者向け研修などにより成年後見制度の理解が進んだものと考えられます。</w:t>
      </w:r>
    </w:p>
    <w:p w14:paraId="5A06D2C1" w14:textId="77777777" w:rsidR="009A348F" w:rsidRPr="00FB2B92" w:rsidRDefault="009A348F" w:rsidP="009A348F">
      <w:pPr>
        <w:rPr>
          <w:rFonts w:ascii="ＭＳ ゴシック" w:eastAsia="ＭＳ ゴシック" w:hAnsi="ＭＳ ゴシック"/>
          <w:szCs w:val="21"/>
        </w:rPr>
      </w:pPr>
    </w:p>
    <w:p w14:paraId="52D027F7" w14:textId="77777777" w:rsidR="009A348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ひょう</w:t>
      </w:r>
      <w:r>
        <w:rPr>
          <w:rFonts w:ascii="ＭＳ ゴシック" w:eastAsia="ＭＳ ゴシック" w:hAnsi="ＭＳ ゴシック" w:hint="eastAsia"/>
          <w:szCs w:val="21"/>
        </w:rPr>
        <w:t>を読み上げます。</w:t>
      </w:r>
    </w:p>
    <w:p w14:paraId="169A1BD4" w14:textId="77777777" w:rsidR="009A348F" w:rsidRPr="00FB2B92" w:rsidRDefault="009A348F" w:rsidP="009A348F">
      <w:pPr>
        <w:rPr>
          <w:rFonts w:ascii="ＭＳ ゴシック" w:eastAsia="ＭＳ ゴシック" w:hAnsi="ＭＳ ゴシック"/>
          <w:szCs w:val="21"/>
        </w:rPr>
      </w:pPr>
      <w:r w:rsidRPr="00FB2B92">
        <w:rPr>
          <w:rFonts w:ascii="ＭＳ ゴシック" w:eastAsia="ＭＳ ゴシック" w:hAnsi="ＭＳ ゴシック" w:hint="eastAsia"/>
          <w:szCs w:val="21"/>
        </w:rPr>
        <w:t>平成30年度</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67件</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令和元年度</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52件</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令和2年度</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44件</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令和3年度</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47件</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令和4年度</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76件</w:t>
      </w:r>
      <w:r>
        <w:rPr>
          <w:rFonts w:ascii="ＭＳ ゴシック" w:eastAsia="ＭＳ ゴシック" w:hAnsi="ＭＳ ゴシック" w:hint="eastAsia"/>
          <w:szCs w:val="21"/>
        </w:rPr>
        <w:t>です。</w:t>
      </w:r>
    </w:p>
    <w:p w14:paraId="312A597A" w14:textId="77777777" w:rsidR="009A348F" w:rsidRPr="00FB2B92" w:rsidRDefault="009A348F" w:rsidP="009A348F">
      <w:pPr>
        <w:rPr>
          <w:rFonts w:ascii="ＭＳ ゴシック" w:eastAsia="ＭＳ ゴシック" w:hAnsi="ＭＳ ゴシック"/>
          <w:szCs w:val="21"/>
        </w:rPr>
      </w:pPr>
    </w:p>
    <w:p w14:paraId="40B75F68" w14:textId="77777777" w:rsidR="009A348F" w:rsidRPr="00FB2B92"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FB2B92">
        <w:rPr>
          <w:rFonts w:ascii="ＭＳ ゴシック" w:eastAsia="ＭＳ ゴシック" w:hAnsi="ＭＳ ゴシック" w:hint="eastAsia"/>
          <w:szCs w:val="21"/>
        </w:rPr>
        <w:t>５</w:t>
      </w:r>
      <w:r>
        <w:rPr>
          <w:rFonts w:ascii="ＭＳ ゴシック" w:eastAsia="ＭＳ ゴシック" w:hAnsi="ＭＳ ゴシック" w:hint="eastAsia"/>
          <w:color w:val="00B0F0"/>
          <w:szCs w:val="21"/>
        </w:rPr>
        <w:t>、</w:t>
      </w:r>
      <w:r w:rsidRPr="00FB2B92">
        <w:rPr>
          <w:rFonts w:ascii="ＭＳ ゴシック" w:eastAsia="ＭＳ ゴシック" w:hAnsi="ＭＳ ゴシック" w:hint="eastAsia"/>
          <w:szCs w:val="21"/>
        </w:rPr>
        <w:t>区民成年後見人の状況</w:t>
      </w:r>
    </w:p>
    <w:p w14:paraId="55D3FA90" w14:textId="77777777" w:rsidR="009A348F" w:rsidRPr="00FB2B92"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ひょう</w:t>
      </w:r>
      <w:r>
        <w:rPr>
          <w:rFonts w:ascii="ＭＳ ゴシック" w:eastAsia="ＭＳ ゴシック" w:hAnsi="ＭＳ ゴシック" w:hint="eastAsia"/>
          <w:szCs w:val="21"/>
        </w:rPr>
        <w:t>を、</w:t>
      </w:r>
      <w:r w:rsidRPr="00FB2B92">
        <w:rPr>
          <w:rFonts w:ascii="ＭＳ ゴシック" w:eastAsia="ＭＳ ゴシック" w:hAnsi="ＭＳ ゴシック" w:hint="eastAsia"/>
          <w:szCs w:val="21"/>
        </w:rPr>
        <w:t>平成30年度</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令和元年度</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令和2年度</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令和3年度</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令和4年度</w:t>
      </w:r>
      <w:r>
        <w:rPr>
          <w:rFonts w:ascii="ＭＳ ゴシック" w:eastAsia="ＭＳ ゴシック" w:hAnsi="ＭＳ ゴシック" w:hint="eastAsia"/>
          <w:szCs w:val="21"/>
        </w:rPr>
        <w:t>の順に読み上げます。</w:t>
      </w:r>
    </w:p>
    <w:p w14:paraId="404041BA" w14:textId="77777777" w:rsidR="009A348F" w:rsidRPr="00FB2B92" w:rsidRDefault="009A348F" w:rsidP="009A348F">
      <w:pPr>
        <w:rPr>
          <w:rFonts w:ascii="ＭＳ ゴシック" w:eastAsia="ＭＳ ゴシック" w:hAnsi="ＭＳ ゴシック"/>
          <w:szCs w:val="21"/>
        </w:rPr>
      </w:pPr>
      <w:r w:rsidRPr="00FB2B92">
        <w:rPr>
          <w:rFonts w:ascii="ＭＳ ゴシック" w:eastAsia="ＭＳ ゴシック" w:hAnsi="ＭＳ ゴシック" w:hint="eastAsia"/>
          <w:szCs w:val="21"/>
        </w:rPr>
        <w:t>区民成年後見支援員登録者</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159人</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165人</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165人</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157人</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159人</w:t>
      </w:r>
      <w:r>
        <w:rPr>
          <w:rFonts w:ascii="ＭＳ ゴシック" w:eastAsia="ＭＳ ゴシック" w:hAnsi="ＭＳ ゴシック" w:hint="eastAsia"/>
          <w:szCs w:val="21"/>
        </w:rPr>
        <w:t>です。</w:t>
      </w:r>
    </w:p>
    <w:p w14:paraId="7C26471F" w14:textId="77777777" w:rsidR="009A348F" w:rsidRPr="00FB2B92" w:rsidRDefault="009A348F" w:rsidP="009A348F">
      <w:pPr>
        <w:rPr>
          <w:rFonts w:ascii="ＭＳ ゴシック" w:eastAsia="ＭＳ ゴシック" w:hAnsi="ＭＳ ゴシック"/>
          <w:szCs w:val="21"/>
        </w:rPr>
      </w:pPr>
      <w:r w:rsidRPr="00FB2B92">
        <w:rPr>
          <w:rFonts w:ascii="ＭＳ ゴシック" w:eastAsia="ＭＳ ゴシック" w:hAnsi="ＭＳ ゴシック" w:hint="eastAsia"/>
          <w:szCs w:val="21"/>
        </w:rPr>
        <w:t>区民成年後見人新規受任件数</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17件</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11件</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8件</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16件</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12件</w:t>
      </w:r>
      <w:r>
        <w:rPr>
          <w:rFonts w:ascii="ＭＳ ゴシック" w:eastAsia="ＭＳ ゴシック" w:hAnsi="ＭＳ ゴシック" w:hint="eastAsia"/>
          <w:szCs w:val="21"/>
        </w:rPr>
        <w:t>です。</w:t>
      </w:r>
    </w:p>
    <w:p w14:paraId="63836632" w14:textId="77777777" w:rsidR="009A348F" w:rsidRPr="00FB2B92" w:rsidRDefault="009A348F" w:rsidP="009A348F">
      <w:pPr>
        <w:rPr>
          <w:rFonts w:ascii="ＭＳ ゴシック" w:eastAsia="ＭＳ ゴシック" w:hAnsi="ＭＳ ゴシック"/>
          <w:szCs w:val="21"/>
        </w:rPr>
      </w:pPr>
    </w:p>
    <w:p w14:paraId="42F488C5" w14:textId="77777777" w:rsidR="009A348F" w:rsidRPr="00FB2B92"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FB2B92">
        <w:rPr>
          <w:rFonts w:ascii="ＭＳ ゴシック" w:eastAsia="ＭＳ ゴシック" w:hAnsi="ＭＳ ゴシック" w:hint="eastAsia"/>
          <w:szCs w:val="21"/>
        </w:rPr>
        <w:t>６</w:t>
      </w:r>
      <w:r>
        <w:rPr>
          <w:rFonts w:ascii="ＭＳ ゴシック" w:eastAsia="ＭＳ ゴシック" w:hAnsi="ＭＳ ゴシック" w:hint="eastAsia"/>
          <w:color w:val="00B0F0"/>
          <w:szCs w:val="21"/>
        </w:rPr>
        <w:t>、</w:t>
      </w:r>
      <w:r w:rsidRPr="00FB2B92">
        <w:rPr>
          <w:rFonts w:ascii="ＭＳ ゴシック" w:eastAsia="ＭＳ ゴシック" w:hAnsi="ＭＳ ゴシック" w:hint="eastAsia"/>
          <w:szCs w:val="21"/>
        </w:rPr>
        <w:t>認知度調査結果</w:t>
      </w:r>
    </w:p>
    <w:p w14:paraId="3A2FCA07" w14:textId="77777777" w:rsidR="009A348F" w:rsidRPr="00FB2B92" w:rsidRDefault="009A348F" w:rsidP="009A348F">
      <w:pPr>
        <w:rPr>
          <w:rFonts w:ascii="ＭＳ ゴシック" w:eastAsia="ＭＳ ゴシック" w:hAnsi="ＭＳ ゴシック"/>
          <w:szCs w:val="21"/>
        </w:rPr>
      </w:pPr>
      <w:r w:rsidRPr="00FB2B92">
        <w:rPr>
          <w:rFonts w:ascii="ＭＳ ゴシック" w:eastAsia="ＭＳ ゴシック" w:hAnsi="ＭＳ ゴシック" w:hint="eastAsia"/>
          <w:szCs w:val="21"/>
        </w:rPr>
        <w:t>令和５年度に実施した区政モニターアンケートでは、成年後見制度の認知度は58.2％（｢よく知っている｣(13.8％)「少し知っている」（44.4％）となり、前回調査から3.2ポイント下がりました。（対象者数200人</w:t>
      </w:r>
      <w:r w:rsidRPr="00204FAD">
        <w:rPr>
          <w:rFonts w:ascii="ＭＳ ゴシック" w:eastAsia="ＭＳ ゴシック" w:hAnsi="ＭＳ ゴシック" w:hint="eastAsia"/>
          <w:color w:val="00B0F0"/>
          <w:szCs w:val="21"/>
        </w:rPr>
        <w:t>、</w:t>
      </w:r>
      <w:r w:rsidRPr="00FB2B92">
        <w:rPr>
          <w:rFonts w:ascii="ＭＳ ゴシック" w:eastAsia="ＭＳ ゴシック" w:hAnsi="ＭＳ ゴシック" w:hint="eastAsia"/>
          <w:szCs w:val="21"/>
        </w:rPr>
        <w:t>有効回答数196人）</w:t>
      </w:r>
    </w:p>
    <w:p w14:paraId="56664DED" w14:textId="77777777" w:rsidR="009A348F" w:rsidRPr="00FB2B92" w:rsidRDefault="009A348F" w:rsidP="009A348F">
      <w:pPr>
        <w:rPr>
          <w:rFonts w:ascii="ＭＳ ゴシック" w:eastAsia="ＭＳ ゴシック" w:hAnsi="ＭＳ ゴシック"/>
          <w:szCs w:val="21"/>
        </w:rPr>
      </w:pPr>
    </w:p>
    <w:p w14:paraId="2DC85FB4" w14:textId="77777777" w:rsidR="009A348F" w:rsidRPr="00FB2B92"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ひょう</w:t>
      </w:r>
      <w:r>
        <w:rPr>
          <w:rFonts w:ascii="ＭＳ ゴシック" w:eastAsia="ＭＳ ゴシック" w:hAnsi="ＭＳ ゴシック" w:hint="eastAsia"/>
          <w:szCs w:val="21"/>
        </w:rPr>
        <w:t>を、</w:t>
      </w:r>
      <w:r w:rsidRPr="00FB2B92">
        <w:rPr>
          <w:rFonts w:ascii="ＭＳ ゴシック" w:eastAsia="ＭＳ ゴシック" w:hAnsi="ＭＳ ゴシック" w:hint="eastAsia"/>
          <w:szCs w:val="21"/>
        </w:rPr>
        <w:t>認知度</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令和3年度</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令和5年度</w:t>
      </w:r>
      <w:r>
        <w:rPr>
          <w:rFonts w:ascii="ＭＳ ゴシック" w:eastAsia="ＭＳ ゴシック" w:hAnsi="ＭＳ ゴシック" w:hint="eastAsia"/>
          <w:szCs w:val="21"/>
        </w:rPr>
        <w:t>の順に読み上げます。</w:t>
      </w:r>
    </w:p>
    <w:p w14:paraId="7B0C57BA" w14:textId="77777777" w:rsidR="009A348F" w:rsidRPr="00FB2B92" w:rsidRDefault="009A348F" w:rsidP="009A348F">
      <w:pPr>
        <w:rPr>
          <w:rFonts w:ascii="ＭＳ ゴシック" w:eastAsia="ＭＳ ゴシック" w:hAnsi="ＭＳ ゴシック"/>
          <w:szCs w:val="21"/>
        </w:rPr>
      </w:pPr>
      <w:r w:rsidRPr="00FB2B92">
        <w:rPr>
          <w:rFonts w:ascii="ＭＳ ゴシック" w:eastAsia="ＭＳ ゴシック" w:hAnsi="ＭＳ ゴシック" w:hint="eastAsia"/>
          <w:szCs w:val="21"/>
        </w:rPr>
        <w:t>よく知っている</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11.1％</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13.8％</w:t>
      </w:r>
      <w:r>
        <w:rPr>
          <w:rFonts w:ascii="ＭＳ ゴシック" w:eastAsia="ＭＳ ゴシック" w:hAnsi="ＭＳ ゴシック" w:hint="eastAsia"/>
          <w:szCs w:val="21"/>
        </w:rPr>
        <w:t>です。</w:t>
      </w:r>
    </w:p>
    <w:p w14:paraId="238E6485" w14:textId="77777777" w:rsidR="009A348F" w:rsidRPr="00FB2B92" w:rsidRDefault="009A348F" w:rsidP="009A348F">
      <w:pPr>
        <w:rPr>
          <w:rFonts w:ascii="ＭＳ ゴシック" w:eastAsia="ＭＳ ゴシック" w:hAnsi="ＭＳ ゴシック"/>
          <w:szCs w:val="21"/>
        </w:rPr>
      </w:pPr>
      <w:r w:rsidRPr="00FB2B92">
        <w:rPr>
          <w:rFonts w:ascii="ＭＳ ゴシック" w:eastAsia="ＭＳ ゴシック" w:hAnsi="ＭＳ ゴシック" w:hint="eastAsia"/>
          <w:szCs w:val="21"/>
        </w:rPr>
        <w:t>少し知っている</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50.3％</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44.4％</w:t>
      </w:r>
      <w:r>
        <w:rPr>
          <w:rFonts w:ascii="ＭＳ ゴシック" w:eastAsia="ＭＳ ゴシック" w:hAnsi="ＭＳ ゴシック" w:hint="eastAsia"/>
          <w:szCs w:val="21"/>
        </w:rPr>
        <w:t>です。</w:t>
      </w:r>
    </w:p>
    <w:p w14:paraId="28B3162A" w14:textId="77777777" w:rsidR="009A348F" w:rsidRPr="00FB2B92" w:rsidRDefault="009A348F" w:rsidP="009A348F">
      <w:pPr>
        <w:rPr>
          <w:rFonts w:ascii="ＭＳ ゴシック" w:eastAsia="ＭＳ ゴシック" w:hAnsi="ＭＳ ゴシック"/>
          <w:szCs w:val="21"/>
        </w:rPr>
      </w:pPr>
      <w:r w:rsidRPr="00FB2B92">
        <w:rPr>
          <w:rFonts w:ascii="ＭＳ ゴシック" w:eastAsia="ＭＳ ゴシック" w:hAnsi="ＭＳ ゴシック" w:hint="eastAsia"/>
          <w:szCs w:val="21"/>
        </w:rPr>
        <w:t>よく知らないが聞いたことがある</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28.0％</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28.6％</w:t>
      </w:r>
      <w:r>
        <w:rPr>
          <w:rFonts w:ascii="ＭＳ ゴシック" w:eastAsia="ＭＳ ゴシック" w:hAnsi="ＭＳ ゴシック" w:hint="eastAsia"/>
          <w:szCs w:val="21"/>
        </w:rPr>
        <w:t>です。</w:t>
      </w:r>
    </w:p>
    <w:p w14:paraId="7966068C" w14:textId="77777777" w:rsidR="009A348F" w:rsidRPr="00FB2B92" w:rsidRDefault="009A348F" w:rsidP="009A348F">
      <w:pPr>
        <w:rPr>
          <w:rFonts w:ascii="ＭＳ ゴシック" w:eastAsia="ＭＳ ゴシック" w:hAnsi="ＭＳ ゴシック"/>
          <w:szCs w:val="21"/>
        </w:rPr>
      </w:pPr>
      <w:r w:rsidRPr="00FB2B92">
        <w:rPr>
          <w:rFonts w:ascii="ＭＳ ゴシック" w:eastAsia="ＭＳ ゴシック" w:hAnsi="ＭＳ ゴシック" w:hint="eastAsia"/>
          <w:szCs w:val="21"/>
        </w:rPr>
        <w:t>全く知らない</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10.1％</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13.3％</w:t>
      </w:r>
      <w:r>
        <w:rPr>
          <w:rFonts w:ascii="ＭＳ ゴシック" w:eastAsia="ＭＳ ゴシック" w:hAnsi="ＭＳ ゴシック" w:hint="eastAsia"/>
          <w:szCs w:val="21"/>
        </w:rPr>
        <w:t>です。</w:t>
      </w:r>
    </w:p>
    <w:p w14:paraId="5A161907" w14:textId="77777777" w:rsidR="009A348F" w:rsidRPr="00FB2B92" w:rsidRDefault="009A348F" w:rsidP="009A348F">
      <w:pPr>
        <w:rPr>
          <w:rFonts w:ascii="ＭＳ ゴシック" w:eastAsia="ＭＳ ゴシック" w:hAnsi="ＭＳ ゴシック"/>
          <w:szCs w:val="21"/>
        </w:rPr>
      </w:pPr>
      <w:r w:rsidRPr="00FB2B92">
        <w:rPr>
          <w:rFonts w:ascii="ＭＳ ゴシック" w:eastAsia="ＭＳ ゴシック" w:hAnsi="ＭＳ ゴシック" w:hint="eastAsia"/>
          <w:szCs w:val="21"/>
        </w:rPr>
        <w:t>無回答</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0.5％</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0％</w:t>
      </w:r>
      <w:r>
        <w:rPr>
          <w:rFonts w:ascii="ＭＳ ゴシック" w:eastAsia="ＭＳ ゴシック" w:hAnsi="ＭＳ ゴシック" w:hint="eastAsia"/>
          <w:szCs w:val="21"/>
        </w:rPr>
        <w:t>です。</w:t>
      </w:r>
    </w:p>
    <w:p w14:paraId="1CCAF83D" w14:textId="77777777" w:rsidR="009A348F" w:rsidRPr="00FB2B92" w:rsidRDefault="009A348F" w:rsidP="009A348F">
      <w:pPr>
        <w:rPr>
          <w:rFonts w:ascii="ＭＳ ゴシック" w:eastAsia="ＭＳ ゴシック" w:hAnsi="ＭＳ ゴシック"/>
          <w:szCs w:val="21"/>
        </w:rPr>
      </w:pPr>
    </w:p>
    <w:p w14:paraId="31A1F5B5" w14:textId="77777777" w:rsidR="009A348F" w:rsidRPr="00FB2B92"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FB2B92">
        <w:rPr>
          <w:rFonts w:ascii="ＭＳ ゴシック" w:eastAsia="ＭＳ ゴシック" w:hAnsi="ＭＳ ゴシック" w:hint="eastAsia"/>
          <w:szCs w:val="21"/>
        </w:rPr>
        <w:t>７</w:t>
      </w:r>
      <w:r>
        <w:rPr>
          <w:rFonts w:ascii="ＭＳ ゴシック" w:eastAsia="ＭＳ ゴシック" w:hAnsi="ＭＳ ゴシック" w:hint="eastAsia"/>
          <w:color w:val="00B0F0"/>
          <w:szCs w:val="21"/>
        </w:rPr>
        <w:t>、</w:t>
      </w:r>
      <w:r w:rsidRPr="00FB2B92">
        <w:rPr>
          <w:rFonts w:ascii="ＭＳ ゴシック" w:eastAsia="ＭＳ ゴシック" w:hAnsi="ＭＳ ゴシック" w:hint="eastAsia"/>
          <w:szCs w:val="21"/>
        </w:rPr>
        <w:t>報酬助成の件数</w:t>
      </w:r>
    </w:p>
    <w:p w14:paraId="2D5BE76A" w14:textId="77777777" w:rsidR="009A348F" w:rsidRPr="00FB2B92" w:rsidRDefault="009A348F" w:rsidP="009A348F">
      <w:pPr>
        <w:rPr>
          <w:rFonts w:ascii="ＭＳ ゴシック" w:eastAsia="ＭＳ ゴシック" w:hAnsi="ＭＳ ゴシック"/>
          <w:szCs w:val="21"/>
        </w:rPr>
      </w:pPr>
      <w:r w:rsidRPr="00FB2B92">
        <w:rPr>
          <w:rFonts w:ascii="ＭＳ ゴシック" w:eastAsia="ＭＳ ゴシック" w:hAnsi="ＭＳ ゴシック" w:hint="eastAsia"/>
          <w:szCs w:val="21"/>
        </w:rPr>
        <w:t>報酬助成については、一貫して増加傾向にあります。</w:t>
      </w:r>
    </w:p>
    <w:p w14:paraId="39C98C00" w14:textId="77777777" w:rsidR="009A348F" w:rsidRPr="00FB2B92" w:rsidRDefault="009A348F" w:rsidP="009A348F">
      <w:pPr>
        <w:rPr>
          <w:rFonts w:ascii="ＭＳ ゴシック" w:eastAsia="ＭＳ ゴシック" w:hAnsi="ＭＳ ゴシック"/>
          <w:szCs w:val="21"/>
        </w:rPr>
      </w:pPr>
    </w:p>
    <w:p w14:paraId="040CA236" w14:textId="77777777" w:rsidR="009A348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ひょう</w:t>
      </w:r>
      <w:r>
        <w:rPr>
          <w:rFonts w:ascii="ＭＳ ゴシック" w:eastAsia="ＭＳ ゴシック" w:hAnsi="ＭＳ ゴシック" w:hint="eastAsia"/>
          <w:szCs w:val="21"/>
        </w:rPr>
        <w:t>を読み上げます。</w:t>
      </w:r>
    </w:p>
    <w:p w14:paraId="73B7ACA8" w14:textId="77777777" w:rsidR="009A348F" w:rsidRDefault="009A348F" w:rsidP="009A348F">
      <w:pPr>
        <w:rPr>
          <w:rFonts w:ascii="ＭＳ ゴシック" w:eastAsia="ＭＳ ゴシック" w:hAnsi="ＭＳ ゴシック"/>
          <w:szCs w:val="21"/>
        </w:rPr>
      </w:pPr>
      <w:r w:rsidRPr="00FB2B92">
        <w:rPr>
          <w:rFonts w:ascii="ＭＳ ゴシック" w:eastAsia="ＭＳ ゴシック" w:hAnsi="ＭＳ ゴシック" w:hint="eastAsia"/>
          <w:szCs w:val="21"/>
        </w:rPr>
        <w:t>平成30年度</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30件</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令和元年度</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45件</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令和2年度</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55件</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令和3年度</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60件</w:t>
      </w:r>
      <w:r>
        <w:rPr>
          <w:rFonts w:ascii="ＭＳ ゴシック" w:eastAsia="ＭＳ ゴシック" w:hAnsi="ＭＳ ゴシック" w:hint="eastAsia"/>
          <w:szCs w:val="21"/>
        </w:rPr>
        <w:t>、</w:t>
      </w:r>
      <w:r w:rsidRPr="00FB2B92">
        <w:rPr>
          <w:rFonts w:ascii="ＭＳ ゴシック" w:eastAsia="ＭＳ ゴシック" w:hAnsi="ＭＳ ゴシック" w:hint="eastAsia"/>
          <w:szCs w:val="21"/>
        </w:rPr>
        <w:t>令和4年度</w:t>
      </w:r>
      <w:r>
        <w:rPr>
          <w:rFonts w:ascii="ＭＳ ゴシック" w:eastAsia="ＭＳ ゴシック" w:hAnsi="ＭＳ ゴシック" w:hint="eastAsia"/>
          <w:szCs w:val="21"/>
        </w:rPr>
        <w:t>は、</w:t>
      </w:r>
      <w:r w:rsidRPr="00FB2B92">
        <w:rPr>
          <w:rFonts w:ascii="ＭＳ ゴシック" w:eastAsia="ＭＳ ゴシック" w:hAnsi="ＭＳ ゴシック" w:hint="eastAsia"/>
          <w:szCs w:val="21"/>
        </w:rPr>
        <w:t>66件</w:t>
      </w:r>
      <w:r>
        <w:rPr>
          <w:rFonts w:ascii="ＭＳ ゴシック" w:eastAsia="ＭＳ ゴシック" w:hAnsi="ＭＳ ゴシック" w:hint="eastAsia"/>
          <w:szCs w:val="21"/>
        </w:rPr>
        <w:t>です。</w:t>
      </w:r>
    </w:p>
    <w:p w14:paraId="6867AE54"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C97ABBF" w14:textId="52790AEC" w:rsidR="009A348F" w:rsidRPr="00106952"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50400" behindDoc="0" locked="0" layoutInCell="1" allowOverlap="1" wp14:anchorId="78501C15" wp14:editId="74BF691B">
            <wp:simplePos x="0" y="0"/>
            <wp:positionH relativeFrom="page">
              <wp:posOffset>6301740</wp:posOffset>
            </wp:positionH>
            <wp:positionV relativeFrom="page">
              <wp:posOffset>9433560</wp:posOffset>
            </wp:positionV>
            <wp:extent cx="716280" cy="716280"/>
            <wp:effectExtent l="0" t="0" r="7620" b="7620"/>
            <wp:wrapNone/>
            <wp:docPr id="2078440778" name="JAVISCODE00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40778" name="JAVISCODE008-37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106952">
        <w:rPr>
          <w:rFonts w:ascii="ＭＳ ゴシック" w:eastAsia="ＭＳ ゴシック" w:hAnsi="ＭＳ ゴシック" w:hint="eastAsia"/>
          <w:color w:val="00B0F0"/>
          <w:szCs w:val="21"/>
        </w:rPr>
        <w:t>194ページ</w:t>
      </w:r>
    </w:p>
    <w:p w14:paraId="11A4B96C" w14:textId="77777777" w:rsidR="009A348F" w:rsidRDefault="009A348F" w:rsidP="009A348F">
      <w:pPr>
        <w:rPr>
          <w:rFonts w:ascii="ＭＳ ゴシック" w:eastAsia="ＭＳ ゴシック" w:hAnsi="ＭＳ ゴシック"/>
          <w:szCs w:val="21"/>
        </w:rPr>
      </w:pPr>
    </w:p>
    <w:p w14:paraId="776A2199" w14:textId="77777777" w:rsidR="009A348F" w:rsidRPr="00106952" w:rsidRDefault="009A348F" w:rsidP="009A348F">
      <w:pPr>
        <w:rPr>
          <w:rFonts w:ascii="ＭＳ ゴシック" w:eastAsia="ＭＳ ゴシック" w:hAnsi="ＭＳ ゴシック"/>
          <w:szCs w:val="21"/>
        </w:rPr>
      </w:pPr>
      <w:r>
        <w:rPr>
          <w:rFonts w:ascii="ＭＳ ゴシック" w:eastAsia="ＭＳ ゴシック" w:hAnsi="ＭＳ ゴシック"/>
          <w:szCs w:val="21"/>
        </w:rPr>
        <w:t>第３節</w:t>
      </w:r>
      <w:r w:rsidRPr="00106952">
        <w:rPr>
          <w:rFonts w:ascii="ＭＳ ゴシック" w:eastAsia="ＭＳ ゴシック" w:hAnsi="ＭＳ ゴシック"/>
          <w:color w:val="00B0F0"/>
          <w:szCs w:val="21"/>
        </w:rPr>
        <w:t>、</w:t>
      </w:r>
      <w:r w:rsidRPr="00106952">
        <w:rPr>
          <w:rFonts w:ascii="ＭＳ ゴシック" w:eastAsia="ＭＳ ゴシック" w:hAnsi="ＭＳ ゴシック" w:hint="eastAsia"/>
          <w:szCs w:val="21"/>
        </w:rPr>
        <w:t>現状からみえた課題</w:t>
      </w:r>
    </w:p>
    <w:p w14:paraId="3D97E1B8" w14:textId="77777777" w:rsidR="009A348F" w:rsidRPr="00106952" w:rsidRDefault="009A348F" w:rsidP="009A348F">
      <w:pPr>
        <w:rPr>
          <w:rFonts w:ascii="ＭＳ ゴシック" w:eastAsia="ＭＳ ゴシック" w:hAnsi="ＭＳ ゴシック"/>
          <w:szCs w:val="21"/>
        </w:rPr>
      </w:pPr>
    </w:p>
    <w:p w14:paraId="06BB227E"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全国的な傾向や世田谷区の現状を踏まえ、以下のとおり</w:t>
      </w:r>
      <w:r w:rsidRPr="00B47045">
        <w:rPr>
          <w:rFonts w:ascii="ＭＳ ゴシック" w:eastAsia="ＭＳ ゴシック" w:hAnsi="ＭＳ ゴシック" w:hint="eastAsia"/>
          <w:color w:val="00B0F0"/>
          <w:szCs w:val="21"/>
        </w:rPr>
        <w:t>、</w:t>
      </w:r>
      <w:r w:rsidRPr="00106952">
        <w:rPr>
          <w:rFonts w:ascii="ＭＳ ゴシック" w:eastAsia="ＭＳ ゴシック" w:hAnsi="ＭＳ ゴシック" w:hint="eastAsia"/>
          <w:szCs w:val="21"/>
        </w:rPr>
        <w:t>課題を整理しました。</w:t>
      </w:r>
    </w:p>
    <w:p w14:paraId="5426FCA9" w14:textId="77777777" w:rsidR="009A348F" w:rsidRPr="00106952" w:rsidRDefault="009A348F" w:rsidP="009A348F">
      <w:pPr>
        <w:rPr>
          <w:rFonts w:ascii="ＭＳ ゴシック" w:eastAsia="ＭＳ ゴシック" w:hAnsi="ＭＳ ゴシック"/>
          <w:szCs w:val="21"/>
        </w:rPr>
      </w:pPr>
    </w:p>
    <w:p w14:paraId="76B7C4C5" w14:textId="77777777" w:rsidR="009A348F" w:rsidRPr="00106952"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106952">
        <w:rPr>
          <w:rFonts w:ascii="ＭＳ ゴシック" w:eastAsia="ＭＳ ゴシック" w:hAnsi="ＭＳ ゴシック" w:hint="eastAsia"/>
          <w:szCs w:val="21"/>
        </w:rPr>
        <w:t>１</w:t>
      </w:r>
      <w:r w:rsidRPr="00106952">
        <w:rPr>
          <w:rFonts w:ascii="ＭＳ ゴシック" w:eastAsia="ＭＳ ゴシック" w:hAnsi="ＭＳ ゴシック"/>
          <w:color w:val="00B0F0"/>
          <w:szCs w:val="21"/>
        </w:rPr>
        <w:t>、</w:t>
      </w:r>
      <w:r w:rsidRPr="00106952">
        <w:rPr>
          <w:rFonts w:ascii="ＭＳ ゴシック" w:eastAsia="ＭＳ ゴシック" w:hAnsi="ＭＳ ゴシック" w:hint="eastAsia"/>
          <w:szCs w:val="21"/>
        </w:rPr>
        <w:t>成年後見制度の利用に関する課題</w:t>
      </w:r>
    </w:p>
    <w:p w14:paraId="0304B08E"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認知症高齢者や精神障害者等の成年後見制度等の支援が必要と推定される</w:t>
      </w:r>
      <w:r>
        <w:rPr>
          <w:rFonts w:ascii="ＭＳ ゴシック" w:eastAsia="ＭＳ ゴシック" w:hAnsi="ＭＳ ゴシック" w:hint="eastAsia"/>
          <w:color w:val="00B0F0"/>
          <w:szCs w:val="21"/>
        </w:rPr>
        <w:t>かた</w:t>
      </w:r>
      <w:r w:rsidRPr="00106952">
        <w:rPr>
          <w:rFonts w:ascii="ＭＳ ゴシック" w:eastAsia="ＭＳ ゴシック" w:hAnsi="ＭＳ ゴシック" w:hint="eastAsia"/>
          <w:szCs w:val="21"/>
        </w:rPr>
        <w:t>が増加し、相談件数も増加しているにも関わらず、利用者数が伸びない原因は、制度自体の難しさや申立ての煩雑さ、そして費用面にもあると考えられます。</w:t>
      </w:r>
    </w:p>
    <w:p w14:paraId="65F5FC25"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制度を必要としている</w:t>
      </w:r>
      <w:r>
        <w:rPr>
          <w:rFonts w:ascii="ＭＳ ゴシック" w:eastAsia="ＭＳ ゴシック" w:hAnsi="ＭＳ ゴシック" w:hint="eastAsia"/>
          <w:color w:val="00B0F0"/>
          <w:szCs w:val="21"/>
        </w:rPr>
        <w:t>かた</w:t>
      </w:r>
      <w:r w:rsidRPr="00106952">
        <w:rPr>
          <w:rFonts w:ascii="ＭＳ ゴシック" w:eastAsia="ＭＳ ゴシック" w:hAnsi="ＭＳ ゴシック" w:hint="eastAsia"/>
          <w:szCs w:val="21"/>
        </w:rPr>
        <w:t>が</w:t>
      </w:r>
      <w:r w:rsidRPr="00B47045">
        <w:rPr>
          <w:rFonts w:ascii="ＭＳ ゴシック" w:eastAsia="ＭＳ ゴシック" w:hAnsi="ＭＳ ゴシック" w:hint="eastAsia"/>
          <w:color w:val="00B0F0"/>
          <w:szCs w:val="21"/>
        </w:rPr>
        <w:t>、</w:t>
      </w:r>
      <w:r w:rsidRPr="00106952">
        <w:rPr>
          <w:rFonts w:ascii="ＭＳ ゴシック" w:eastAsia="ＭＳ ゴシック" w:hAnsi="ＭＳ ゴシック" w:hint="eastAsia"/>
          <w:szCs w:val="21"/>
        </w:rPr>
        <w:t>利用しやすく感じていただくために、制度の普及啓発と相談体制の充実及び申立て手続き支援が重要です。特に、自ら助けを求めることが難しい</w:t>
      </w:r>
      <w:r>
        <w:rPr>
          <w:rFonts w:ascii="ＭＳ ゴシック" w:eastAsia="ＭＳ ゴシック" w:hAnsi="ＭＳ ゴシック" w:hint="eastAsia"/>
          <w:color w:val="00B0F0"/>
          <w:szCs w:val="21"/>
        </w:rPr>
        <w:t>かた</w:t>
      </w:r>
      <w:r w:rsidRPr="00106952">
        <w:rPr>
          <w:rFonts w:ascii="ＭＳ ゴシック" w:eastAsia="ＭＳ ゴシック" w:hAnsi="ＭＳ ゴシック" w:hint="eastAsia"/>
          <w:szCs w:val="21"/>
        </w:rPr>
        <w:t>については、支援者及び親族などの支援関係者が</w:t>
      </w:r>
      <w:r w:rsidRPr="00B47045">
        <w:rPr>
          <w:rFonts w:ascii="ＭＳ ゴシック" w:eastAsia="ＭＳ ゴシック" w:hAnsi="ＭＳ ゴシック" w:hint="eastAsia"/>
          <w:color w:val="00B0F0"/>
          <w:szCs w:val="21"/>
        </w:rPr>
        <w:t>、</w:t>
      </w:r>
      <w:r w:rsidRPr="00106952">
        <w:rPr>
          <w:rFonts w:ascii="ＭＳ ゴシック" w:eastAsia="ＭＳ ゴシック" w:hAnsi="ＭＳ ゴシック" w:hint="eastAsia"/>
          <w:szCs w:val="21"/>
        </w:rPr>
        <w:t>必要な支援に繋げていくことが重要です。また、費用を負担することが難しい</w:t>
      </w:r>
      <w:r>
        <w:rPr>
          <w:rFonts w:ascii="ＭＳ ゴシック" w:eastAsia="ＭＳ ゴシック" w:hAnsi="ＭＳ ゴシック" w:hint="eastAsia"/>
          <w:color w:val="00B0F0"/>
          <w:szCs w:val="21"/>
        </w:rPr>
        <w:t>かた</w:t>
      </w:r>
      <w:r w:rsidRPr="00106952">
        <w:rPr>
          <w:rFonts w:ascii="ＭＳ ゴシック" w:eastAsia="ＭＳ ゴシック" w:hAnsi="ＭＳ ゴシック" w:hint="eastAsia"/>
          <w:szCs w:val="21"/>
        </w:rPr>
        <w:t>への申立て費用及び報酬の助成も必要です。</w:t>
      </w:r>
    </w:p>
    <w:p w14:paraId="28D6F901" w14:textId="77777777" w:rsidR="009A348F" w:rsidRPr="00106952" w:rsidRDefault="009A348F" w:rsidP="009A348F">
      <w:pPr>
        <w:rPr>
          <w:rFonts w:ascii="ＭＳ ゴシック" w:eastAsia="ＭＳ ゴシック" w:hAnsi="ＭＳ ゴシック"/>
          <w:szCs w:val="21"/>
        </w:rPr>
      </w:pPr>
    </w:p>
    <w:p w14:paraId="5A1B5282" w14:textId="77777777" w:rsidR="009A348F" w:rsidRPr="00106952"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106952">
        <w:rPr>
          <w:rFonts w:ascii="ＭＳ ゴシック" w:eastAsia="ＭＳ ゴシック" w:hAnsi="ＭＳ ゴシック" w:hint="eastAsia"/>
          <w:szCs w:val="21"/>
        </w:rPr>
        <w:t>２</w:t>
      </w:r>
      <w:r w:rsidRPr="00106952">
        <w:rPr>
          <w:rFonts w:ascii="ＭＳ ゴシック" w:eastAsia="ＭＳ ゴシック" w:hAnsi="ＭＳ ゴシック"/>
          <w:color w:val="00B0F0"/>
          <w:szCs w:val="21"/>
        </w:rPr>
        <w:t>、</w:t>
      </w:r>
      <w:r w:rsidRPr="00106952">
        <w:rPr>
          <w:rFonts w:ascii="ＭＳ ゴシック" w:eastAsia="ＭＳ ゴシック" w:hAnsi="ＭＳ ゴシック" w:hint="eastAsia"/>
          <w:szCs w:val="21"/>
        </w:rPr>
        <w:t>支援する側のスキルアップ</w:t>
      </w:r>
    </w:p>
    <w:p w14:paraId="65393970"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制度を利用すべきですが、本人が利用を拒否したり、必要性を自覚していなかったり、親族から制度の利用を拒否されるケースが多くあり、支援者は対応に苦慮しています。</w:t>
      </w:r>
    </w:p>
    <w:p w14:paraId="5F5D7353"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また、認知症、精神障害、知的障害と生活困窮等の課題が複合化して対応に時間を要するケースが増加しており、後見人等が選任された以降も支援者によるチーム支援が重要です。</w:t>
      </w:r>
    </w:p>
    <w:p w14:paraId="1F1E17BD"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支援においては、利用者が適切に意思決定支援を</w:t>
      </w:r>
      <w:r w:rsidRPr="00B47045">
        <w:rPr>
          <w:rFonts w:ascii="ＭＳ ゴシック" w:eastAsia="ＭＳ ゴシック" w:hAnsi="ＭＳ ゴシック" w:hint="eastAsia"/>
          <w:color w:val="00B0F0"/>
          <w:szCs w:val="21"/>
        </w:rPr>
        <w:t>、</w:t>
      </w:r>
      <w:r w:rsidRPr="00106952">
        <w:rPr>
          <w:rFonts w:ascii="ＭＳ ゴシック" w:eastAsia="ＭＳ ゴシック" w:hAnsi="ＭＳ ゴシック" w:hint="eastAsia"/>
          <w:szCs w:val="21"/>
        </w:rPr>
        <w:t>受けられるよう、支援者に対して意思決定支援の理解を浸透させていくなど、支援する側の更なるスキルアップが必要です。</w:t>
      </w:r>
    </w:p>
    <w:p w14:paraId="6081664E" w14:textId="77777777" w:rsidR="009A348F" w:rsidRPr="00106952" w:rsidRDefault="009A348F" w:rsidP="009A348F">
      <w:pPr>
        <w:rPr>
          <w:rFonts w:ascii="ＭＳ ゴシック" w:eastAsia="ＭＳ ゴシック" w:hAnsi="ＭＳ ゴシック"/>
          <w:szCs w:val="21"/>
        </w:rPr>
      </w:pPr>
    </w:p>
    <w:p w14:paraId="5F3EA476" w14:textId="77777777" w:rsidR="009A348F" w:rsidRPr="00106952"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106952">
        <w:rPr>
          <w:rFonts w:ascii="ＭＳ ゴシック" w:eastAsia="ＭＳ ゴシック" w:hAnsi="ＭＳ ゴシック" w:hint="eastAsia"/>
          <w:szCs w:val="21"/>
        </w:rPr>
        <w:t>３</w:t>
      </w:r>
      <w:r w:rsidRPr="00106952">
        <w:rPr>
          <w:rFonts w:ascii="ＭＳ ゴシック" w:eastAsia="ＭＳ ゴシック" w:hAnsi="ＭＳ ゴシック"/>
          <w:color w:val="00B0F0"/>
          <w:szCs w:val="21"/>
        </w:rPr>
        <w:t>、</w:t>
      </w:r>
      <w:r w:rsidRPr="00106952">
        <w:rPr>
          <w:rFonts w:ascii="ＭＳ ゴシック" w:eastAsia="ＭＳ ゴシック" w:hAnsi="ＭＳ ゴシック" w:hint="eastAsia"/>
          <w:szCs w:val="21"/>
        </w:rPr>
        <w:t>担い手の確保・育成</w:t>
      </w:r>
    </w:p>
    <w:p w14:paraId="013832D0"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団塊の世代が後期高齢者となる2025年問題を踏まえ、成年後見制度等の支援が必要と</w:t>
      </w:r>
      <w:r w:rsidRPr="00B47045">
        <w:rPr>
          <w:rFonts w:ascii="ＭＳ ゴシック" w:eastAsia="ＭＳ ゴシック" w:hAnsi="ＭＳ ゴシック" w:hint="eastAsia"/>
          <w:color w:val="00B0F0"/>
          <w:szCs w:val="21"/>
        </w:rPr>
        <w:t>、</w:t>
      </w:r>
      <w:r w:rsidRPr="00106952">
        <w:rPr>
          <w:rFonts w:ascii="ＭＳ ゴシック" w:eastAsia="ＭＳ ゴシック" w:hAnsi="ＭＳ ゴシック" w:hint="eastAsia"/>
          <w:szCs w:val="21"/>
        </w:rPr>
        <w:t>推定される</w:t>
      </w:r>
      <w:r>
        <w:rPr>
          <w:rFonts w:ascii="ＭＳ ゴシック" w:eastAsia="ＭＳ ゴシック" w:hAnsi="ＭＳ ゴシック" w:hint="eastAsia"/>
          <w:color w:val="00B0F0"/>
          <w:szCs w:val="21"/>
        </w:rPr>
        <w:t>かた</w:t>
      </w:r>
      <w:r w:rsidRPr="00106952">
        <w:rPr>
          <w:rFonts w:ascii="ＭＳ ゴシック" w:eastAsia="ＭＳ ゴシック" w:hAnsi="ＭＳ ゴシック" w:hint="eastAsia"/>
          <w:szCs w:val="21"/>
        </w:rPr>
        <w:t>が増加し、今後、制度の需要が高まることが想定される中、地域共生社会の実現のためにも、区民後見人等の育成・活躍支援を推進する必要があります。</w:t>
      </w:r>
    </w:p>
    <w:p w14:paraId="64021746" w14:textId="77777777" w:rsidR="009A348F"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また、中核機関を担う社協では、法人後見を受任しています。虐待等の対応が複雑で時間を要するケースや、低所得で後見報酬を得られないケース、長期間の受任となる若年の障害者等を中心に受任していますが、今後もこのような状況が増えることが想定される中で、永続的、安定的に受任を求められる法人後見業務を担っていくことは大きな課題となっています。そこで、社協以外の新たな法人後見の担い手の確保が必要です。</w:t>
      </w:r>
    </w:p>
    <w:p w14:paraId="3F43BDBC"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4D2AA6B" w14:textId="7C7CA232" w:rsidR="009A348F" w:rsidRPr="00106952"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51424" behindDoc="0" locked="0" layoutInCell="1" allowOverlap="1" wp14:anchorId="23C09A85" wp14:editId="64B58135">
            <wp:simplePos x="0" y="0"/>
            <wp:positionH relativeFrom="page">
              <wp:posOffset>6301740</wp:posOffset>
            </wp:positionH>
            <wp:positionV relativeFrom="page">
              <wp:posOffset>9433560</wp:posOffset>
            </wp:positionV>
            <wp:extent cx="716280" cy="716280"/>
            <wp:effectExtent l="0" t="0" r="7620" b="7620"/>
            <wp:wrapNone/>
            <wp:docPr id="1944363627" name="JAVISCODE00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363627" name="JAVISCODE009-27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106952">
        <w:rPr>
          <w:rFonts w:ascii="ＭＳ ゴシック" w:eastAsia="ＭＳ ゴシック" w:hAnsi="ＭＳ ゴシック" w:hint="eastAsia"/>
          <w:color w:val="00B0F0"/>
          <w:szCs w:val="21"/>
        </w:rPr>
        <w:t>195ページ</w:t>
      </w:r>
    </w:p>
    <w:p w14:paraId="40E08B89" w14:textId="77777777" w:rsidR="009A348F" w:rsidRDefault="009A348F" w:rsidP="009A348F">
      <w:pPr>
        <w:rPr>
          <w:rFonts w:ascii="ＭＳ ゴシック" w:eastAsia="ＭＳ ゴシック" w:hAnsi="ＭＳ ゴシック"/>
          <w:szCs w:val="21"/>
        </w:rPr>
      </w:pPr>
    </w:p>
    <w:p w14:paraId="0155D73F"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第３章</w:t>
      </w:r>
    </w:p>
    <w:p w14:paraId="552F4282"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計画の考え方と施策の目標</w:t>
      </w:r>
    </w:p>
    <w:p w14:paraId="11175F08" w14:textId="77777777" w:rsidR="009A348F" w:rsidRPr="00106952" w:rsidRDefault="009A348F" w:rsidP="009A348F">
      <w:pPr>
        <w:rPr>
          <w:rFonts w:ascii="ＭＳ ゴシック" w:eastAsia="ＭＳ ゴシック" w:hAnsi="ＭＳ ゴシック"/>
          <w:szCs w:val="21"/>
        </w:rPr>
      </w:pPr>
    </w:p>
    <w:p w14:paraId="48A560C4"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第１節</w:t>
      </w:r>
      <w:r w:rsidRPr="00106952">
        <w:rPr>
          <w:rFonts w:ascii="ＭＳ ゴシック" w:eastAsia="ＭＳ ゴシック" w:hAnsi="ＭＳ ゴシック" w:hint="eastAsia"/>
          <w:color w:val="00B0F0"/>
          <w:szCs w:val="21"/>
        </w:rPr>
        <w:t>、</w:t>
      </w:r>
      <w:r w:rsidRPr="00106952">
        <w:rPr>
          <w:rFonts w:ascii="ＭＳ ゴシック" w:eastAsia="ＭＳ ゴシック" w:hAnsi="ＭＳ ゴシック" w:hint="eastAsia"/>
          <w:szCs w:val="21"/>
        </w:rPr>
        <w:t>計画の考え方</w:t>
      </w:r>
    </w:p>
    <w:p w14:paraId="0B7E1526" w14:textId="77777777" w:rsidR="009A348F" w:rsidRPr="00106952" w:rsidRDefault="009A348F" w:rsidP="009A348F">
      <w:pPr>
        <w:rPr>
          <w:rFonts w:ascii="ＭＳ ゴシック" w:eastAsia="ＭＳ ゴシック" w:hAnsi="ＭＳ ゴシック"/>
          <w:szCs w:val="21"/>
        </w:rPr>
      </w:pPr>
    </w:p>
    <w:p w14:paraId="7EFE1364"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基本目標</w:t>
      </w:r>
    </w:p>
    <w:p w14:paraId="743AD331"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地域共生社会の実現に向け、認知症や知的・精神障害等により判断能力が十分ではない</w:t>
      </w:r>
      <w:r>
        <w:rPr>
          <w:rFonts w:ascii="ＭＳ ゴシック" w:eastAsia="ＭＳ ゴシック" w:hAnsi="ＭＳ ゴシック" w:hint="eastAsia"/>
          <w:color w:val="00B0F0"/>
          <w:szCs w:val="21"/>
        </w:rPr>
        <w:t>かた</w:t>
      </w:r>
      <w:r w:rsidRPr="00106952">
        <w:rPr>
          <w:rFonts w:ascii="ＭＳ ゴシック" w:eastAsia="ＭＳ ゴシック" w:hAnsi="ＭＳ ゴシック" w:hint="eastAsia"/>
          <w:szCs w:val="21"/>
        </w:rPr>
        <w:t>も、等しく個人としての尊厳が重んじられ、自発的意思が尊重され、自分らしい生活の継続と地域社会への参加ができる、地域づくりをめざす</w:t>
      </w:r>
    </w:p>
    <w:p w14:paraId="0FC50659" w14:textId="77777777" w:rsidR="009A348F" w:rsidRPr="00106952" w:rsidRDefault="009A348F" w:rsidP="009A348F">
      <w:pPr>
        <w:rPr>
          <w:rFonts w:ascii="ＭＳ ゴシック" w:eastAsia="ＭＳ ゴシック" w:hAnsi="ＭＳ ゴシック"/>
          <w:szCs w:val="21"/>
        </w:rPr>
      </w:pPr>
    </w:p>
    <w:p w14:paraId="14914E70"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第二期計画の基本的な考え方である「地域共生社会の実現に向けた権利擁護の推進」、世田谷区高齢者保健福祉計画・介護保険事業計画の基本理念である「住み慣れた地域で支えあい、自分らしく安心して暮らし続けられる地域社会の実現」と成年後見制度の趣旨でもある「ノーマライゼーション、自己決定権の尊重」を踏まえて、本計画の基本目標とします。</w:t>
      </w:r>
    </w:p>
    <w:p w14:paraId="257AEAD1" w14:textId="77777777" w:rsidR="009A348F" w:rsidRPr="00106952" w:rsidRDefault="009A348F" w:rsidP="009A348F">
      <w:pPr>
        <w:rPr>
          <w:rFonts w:ascii="ＭＳ ゴシック" w:eastAsia="ＭＳ ゴシック" w:hAnsi="ＭＳ ゴシック"/>
          <w:szCs w:val="21"/>
        </w:rPr>
      </w:pPr>
    </w:p>
    <w:p w14:paraId="778F1C61"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基本目標の実現に向けて、以下の施策の目標を定めます。</w:t>
      </w:r>
    </w:p>
    <w:p w14:paraId="4840A7E1" w14:textId="77777777" w:rsidR="009A348F" w:rsidRPr="00106952" w:rsidRDefault="009A348F" w:rsidP="009A348F">
      <w:pPr>
        <w:rPr>
          <w:rFonts w:ascii="ＭＳ ゴシック" w:eastAsia="ＭＳ ゴシック" w:hAnsi="ＭＳ ゴシック"/>
          <w:szCs w:val="21"/>
        </w:rPr>
      </w:pPr>
    </w:p>
    <w:p w14:paraId="73753947"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目標１</w:t>
      </w:r>
      <w:r w:rsidRPr="00106952">
        <w:rPr>
          <w:rFonts w:ascii="ＭＳ ゴシック" w:eastAsia="ＭＳ ゴシック" w:hAnsi="ＭＳ ゴシック" w:hint="eastAsia"/>
          <w:color w:val="00B0F0"/>
          <w:szCs w:val="21"/>
        </w:rPr>
        <w:t>、</w:t>
      </w:r>
      <w:r w:rsidRPr="00106952">
        <w:rPr>
          <w:rFonts w:ascii="ＭＳ ゴシック" w:eastAsia="ＭＳ ゴシック" w:hAnsi="ＭＳ ゴシック" w:hint="eastAsia"/>
          <w:szCs w:val="21"/>
        </w:rPr>
        <w:t>成年後見制度の普及啓発及び利用促進</w:t>
      </w:r>
    </w:p>
    <w:p w14:paraId="73235120"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目標２</w:t>
      </w:r>
      <w:r w:rsidRPr="00106952">
        <w:rPr>
          <w:rFonts w:ascii="ＭＳ ゴシック" w:eastAsia="ＭＳ ゴシック" w:hAnsi="ＭＳ ゴシック" w:hint="eastAsia"/>
          <w:color w:val="00B0F0"/>
          <w:szCs w:val="21"/>
        </w:rPr>
        <w:t>、</w:t>
      </w:r>
      <w:r w:rsidRPr="00106952">
        <w:rPr>
          <w:rFonts w:ascii="ＭＳ ゴシック" w:eastAsia="ＭＳ ゴシック" w:hAnsi="ＭＳ ゴシック" w:hint="eastAsia"/>
          <w:szCs w:val="21"/>
        </w:rPr>
        <w:t>権利擁護支援の地域連携ネットワークの強化と支援者のスキルアップ</w:t>
      </w:r>
    </w:p>
    <w:p w14:paraId="2CEC2E0A" w14:textId="77777777" w:rsidR="009A348F"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目標３</w:t>
      </w:r>
      <w:r w:rsidRPr="00106952">
        <w:rPr>
          <w:rFonts w:ascii="ＭＳ ゴシック" w:eastAsia="ＭＳ ゴシック" w:hAnsi="ＭＳ ゴシック" w:hint="eastAsia"/>
          <w:color w:val="00B0F0"/>
          <w:szCs w:val="21"/>
        </w:rPr>
        <w:t>、</w:t>
      </w:r>
      <w:r w:rsidRPr="00106952">
        <w:rPr>
          <w:rFonts w:ascii="ＭＳ ゴシック" w:eastAsia="ＭＳ ゴシック" w:hAnsi="ＭＳ ゴシック" w:hint="eastAsia"/>
          <w:szCs w:val="21"/>
        </w:rPr>
        <w:t>成年後見人等の担い手の確保・育成の推進</w:t>
      </w:r>
    </w:p>
    <w:p w14:paraId="7BAF0162"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3D4FEF2" w14:textId="5F9722DA" w:rsidR="009A348F" w:rsidRPr="003E0C64"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52448" behindDoc="0" locked="0" layoutInCell="1" allowOverlap="1" wp14:anchorId="10735B8C" wp14:editId="023E1BB1">
            <wp:simplePos x="0" y="0"/>
            <wp:positionH relativeFrom="page">
              <wp:posOffset>6301740</wp:posOffset>
            </wp:positionH>
            <wp:positionV relativeFrom="page">
              <wp:posOffset>9433560</wp:posOffset>
            </wp:positionV>
            <wp:extent cx="716280" cy="716280"/>
            <wp:effectExtent l="0" t="0" r="7620" b="7620"/>
            <wp:wrapNone/>
            <wp:docPr id="1716834411" name="JAVISCODE01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34411" name="JAVISCODE010-35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3E0C64">
        <w:rPr>
          <w:rFonts w:ascii="ＭＳ ゴシック" w:eastAsia="ＭＳ ゴシック" w:hAnsi="ＭＳ ゴシック" w:hint="eastAsia"/>
          <w:color w:val="00B0F0"/>
          <w:szCs w:val="21"/>
        </w:rPr>
        <w:t>196ページ</w:t>
      </w:r>
    </w:p>
    <w:p w14:paraId="1D454496" w14:textId="77777777" w:rsidR="009A348F" w:rsidRDefault="009A348F" w:rsidP="009A348F">
      <w:pPr>
        <w:rPr>
          <w:rFonts w:ascii="ＭＳ ゴシック" w:eastAsia="ＭＳ ゴシック" w:hAnsi="ＭＳ ゴシック"/>
          <w:szCs w:val="21"/>
        </w:rPr>
      </w:pPr>
    </w:p>
    <w:p w14:paraId="0564EA97" w14:textId="77777777" w:rsidR="009A348F" w:rsidRPr="00106952" w:rsidRDefault="009A348F" w:rsidP="009A348F">
      <w:pPr>
        <w:rPr>
          <w:rFonts w:ascii="ＭＳ ゴシック" w:eastAsia="ＭＳ ゴシック" w:hAnsi="ＭＳ ゴシック"/>
          <w:szCs w:val="21"/>
        </w:rPr>
      </w:pPr>
      <w:r>
        <w:rPr>
          <w:rFonts w:ascii="ＭＳ ゴシック" w:eastAsia="ＭＳ ゴシック" w:hAnsi="ＭＳ ゴシック"/>
          <w:szCs w:val="21"/>
        </w:rPr>
        <w:t>第２節</w:t>
      </w:r>
      <w:r w:rsidRPr="00106952">
        <w:rPr>
          <w:rFonts w:ascii="ＭＳ ゴシック" w:eastAsia="ＭＳ ゴシック" w:hAnsi="ＭＳ ゴシック"/>
          <w:color w:val="00B0F0"/>
          <w:szCs w:val="21"/>
        </w:rPr>
        <w:t>、</w:t>
      </w:r>
      <w:r w:rsidRPr="00106952">
        <w:rPr>
          <w:rFonts w:ascii="ＭＳ ゴシック" w:eastAsia="ＭＳ ゴシック" w:hAnsi="ＭＳ ゴシック" w:hint="eastAsia"/>
          <w:szCs w:val="21"/>
        </w:rPr>
        <w:t>施策の目標</w:t>
      </w:r>
    </w:p>
    <w:p w14:paraId="0B8849E6" w14:textId="77777777" w:rsidR="009A348F" w:rsidRPr="00106952" w:rsidRDefault="009A348F" w:rsidP="009A348F">
      <w:pPr>
        <w:rPr>
          <w:rFonts w:ascii="ＭＳ ゴシック" w:eastAsia="ＭＳ ゴシック" w:hAnsi="ＭＳ ゴシック"/>
          <w:szCs w:val="21"/>
        </w:rPr>
      </w:pPr>
    </w:p>
    <w:p w14:paraId="0687A206" w14:textId="77777777" w:rsidR="009A348F"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目標１</w:t>
      </w:r>
      <w:r w:rsidRPr="00106952">
        <w:rPr>
          <w:rFonts w:ascii="ＭＳ ゴシック" w:eastAsia="ＭＳ ゴシック" w:hAnsi="ＭＳ ゴシック"/>
          <w:color w:val="00B0F0"/>
          <w:szCs w:val="21"/>
        </w:rPr>
        <w:t>、</w:t>
      </w:r>
      <w:r w:rsidRPr="00106952">
        <w:rPr>
          <w:rFonts w:ascii="ＭＳ ゴシック" w:eastAsia="ＭＳ ゴシック" w:hAnsi="ＭＳ ゴシック" w:hint="eastAsia"/>
          <w:szCs w:val="21"/>
        </w:rPr>
        <w:t>成年後見制度の普及啓発及び利用促進</w:t>
      </w:r>
    </w:p>
    <w:p w14:paraId="1C5F6CC4" w14:textId="77777777" w:rsidR="009A348F" w:rsidRDefault="009A348F" w:rsidP="009A348F">
      <w:pPr>
        <w:rPr>
          <w:rFonts w:ascii="ＭＳ ゴシック" w:eastAsia="ＭＳ ゴシック" w:hAnsi="ＭＳ ゴシック"/>
          <w:szCs w:val="21"/>
        </w:rPr>
      </w:pPr>
    </w:p>
    <w:p w14:paraId="13DC519B" w14:textId="77777777" w:rsidR="009A348F" w:rsidRPr="00106952" w:rsidRDefault="009A348F" w:rsidP="009A348F">
      <w:pPr>
        <w:rPr>
          <w:rFonts w:ascii="ＭＳ ゴシック" w:eastAsia="ＭＳ ゴシック" w:hAnsi="ＭＳ ゴシック"/>
          <w:szCs w:val="21"/>
        </w:rPr>
      </w:pPr>
      <w:r>
        <w:rPr>
          <w:rFonts w:ascii="ＭＳ ゴシック" w:eastAsia="ＭＳ ゴシック" w:hAnsi="ＭＳ ゴシック"/>
          <w:szCs w:val="21"/>
        </w:rPr>
        <w:t>取組みの方向性</w:t>
      </w:r>
    </w:p>
    <w:p w14:paraId="063355D8"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制度利用が必要な場合でも自ら助けを求めることが難しい</w:t>
      </w:r>
      <w:r>
        <w:rPr>
          <w:rFonts w:ascii="ＭＳ ゴシック" w:eastAsia="ＭＳ ゴシック" w:hAnsi="ＭＳ ゴシック" w:hint="eastAsia"/>
          <w:color w:val="00B0F0"/>
          <w:szCs w:val="21"/>
        </w:rPr>
        <w:t>かた</w:t>
      </w:r>
      <w:r w:rsidRPr="00106952">
        <w:rPr>
          <w:rFonts w:ascii="ＭＳ ゴシック" w:eastAsia="ＭＳ ゴシック" w:hAnsi="ＭＳ ゴシック" w:hint="eastAsia"/>
          <w:szCs w:val="21"/>
        </w:rPr>
        <w:t>に対し、支援者等が必要な支援に繋げていくことが重要となります。そのために、支援者に対する制度の普及啓発を今後重点的に取り組みます。また、費用を負担することが難しい</w:t>
      </w:r>
      <w:r>
        <w:rPr>
          <w:rFonts w:ascii="ＭＳ ゴシック" w:eastAsia="ＭＳ ゴシック" w:hAnsi="ＭＳ ゴシック" w:hint="eastAsia"/>
          <w:color w:val="00B0F0"/>
          <w:szCs w:val="21"/>
        </w:rPr>
        <w:t>かた</w:t>
      </w:r>
      <w:r w:rsidRPr="00106952">
        <w:rPr>
          <w:rFonts w:ascii="ＭＳ ゴシック" w:eastAsia="ＭＳ ゴシック" w:hAnsi="ＭＳ ゴシック" w:hint="eastAsia"/>
          <w:szCs w:val="21"/>
        </w:rPr>
        <w:t>への申立て費用及び報酬助成の仕組みを検討し、制度の利用促進に繋げていきます。</w:t>
      </w:r>
    </w:p>
    <w:p w14:paraId="7A70EB39" w14:textId="77777777" w:rsidR="009A348F" w:rsidRDefault="009A348F" w:rsidP="009A348F">
      <w:pPr>
        <w:rPr>
          <w:rFonts w:ascii="ＭＳ ゴシック" w:eastAsia="ＭＳ ゴシック" w:hAnsi="ＭＳ ゴシック"/>
          <w:szCs w:val="21"/>
        </w:rPr>
      </w:pPr>
    </w:p>
    <w:p w14:paraId="58FCECE8" w14:textId="77777777" w:rsidR="009A348F" w:rsidRPr="00106952" w:rsidRDefault="009A348F" w:rsidP="009A348F">
      <w:pPr>
        <w:rPr>
          <w:rFonts w:ascii="ＭＳ ゴシック" w:eastAsia="ＭＳ ゴシック" w:hAnsi="ＭＳ ゴシック"/>
          <w:szCs w:val="21"/>
        </w:rPr>
      </w:pPr>
      <w:r>
        <w:rPr>
          <w:rFonts w:ascii="ＭＳ ゴシック" w:eastAsia="ＭＳ ゴシック" w:hAnsi="ＭＳ ゴシック"/>
          <w:szCs w:val="21"/>
        </w:rPr>
        <w:t>主な取組み内容</w:t>
      </w:r>
    </w:p>
    <w:p w14:paraId="7A195C37" w14:textId="77777777" w:rsidR="009A348F" w:rsidRPr="00106952"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①</w:t>
      </w:r>
      <w:r w:rsidRPr="00106952">
        <w:rPr>
          <w:rFonts w:ascii="ＭＳ ゴシック" w:eastAsia="ＭＳ ゴシック" w:hAnsi="ＭＳ ゴシック"/>
          <w:color w:val="00B0F0"/>
          <w:szCs w:val="21"/>
        </w:rPr>
        <w:t>、</w:t>
      </w:r>
      <w:r w:rsidRPr="00106952">
        <w:rPr>
          <w:rFonts w:ascii="ＭＳ ゴシック" w:eastAsia="ＭＳ ゴシック" w:hAnsi="ＭＳ ゴシック" w:hint="eastAsia"/>
          <w:szCs w:val="21"/>
        </w:rPr>
        <w:t>成年後見制度の普及啓発</w:t>
      </w:r>
    </w:p>
    <w:p w14:paraId="39F3A550" w14:textId="5B7E6A7C"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区のおしらせや成年後見制度ハンドブック、区、社協のホームページを利用して啓発を行っていきます。啓発用通信を発行し</w:t>
      </w:r>
      <w:r w:rsidRPr="00B47045">
        <w:rPr>
          <w:rFonts w:ascii="ＭＳ ゴシック" w:eastAsia="ＭＳ ゴシック" w:hAnsi="ＭＳ ゴシック" w:hint="eastAsia"/>
          <w:color w:val="00B0F0"/>
          <w:szCs w:val="21"/>
        </w:rPr>
        <w:t>、</w:t>
      </w:r>
      <w:r w:rsidRPr="00106952">
        <w:rPr>
          <w:rFonts w:ascii="ＭＳ ゴシック" w:eastAsia="ＭＳ ゴシック" w:hAnsi="ＭＳ ゴシック" w:hint="eastAsia"/>
          <w:szCs w:val="21"/>
        </w:rPr>
        <w:t>制度の周知と利用案内を行い、利用促進を図ります。</w:t>
      </w:r>
    </w:p>
    <w:p w14:paraId="5319C74D"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また、弁護士による申立てや制度説明を目的とした「成年後見セミナー」や、遺言や相続、自分の将来を考えるきっかけとする「老い</w:t>
      </w:r>
      <w:r>
        <w:rPr>
          <w:rFonts w:ascii="ＭＳ ゴシック" w:eastAsia="ＭＳ ゴシック" w:hAnsi="ＭＳ ゴシック" w:hint="eastAsia"/>
          <w:color w:val="00B0F0"/>
          <w:szCs w:val="21"/>
        </w:rPr>
        <w:t>じたく</w:t>
      </w:r>
      <w:r w:rsidRPr="00106952">
        <w:rPr>
          <w:rFonts w:ascii="ＭＳ ゴシック" w:eastAsia="ＭＳ ゴシック" w:hAnsi="ＭＳ ゴシック" w:hint="eastAsia"/>
          <w:szCs w:val="21"/>
        </w:rPr>
        <w:t>講座」を実施し、法定後見制度や任意後見制度の普及に引き続き取り組んでいきます。</w:t>
      </w:r>
    </w:p>
    <w:p w14:paraId="1EFFBBA0"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なお、任意後見制度を適切に運用するため、適切な時機に任意後見監督人の選任の申立てが</w:t>
      </w:r>
      <w:r w:rsidRPr="00B47045">
        <w:rPr>
          <w:rFonts w:ascii="ＭＳ ゴシック" w:eastAsia="ＭＳ ゴシック" w:hAnsi="ＭＳ ゴシック" w:hint="eastAsia"/>
          <w:color w:val="00B0F0"/>
          <w:szCs w:val="21"/>
        </w:rPr>
        <w:t>、</w:t>
      </w:r>
      <w:r w:rsidRPr="00106952">
        <w:rPr>
          <w:rFonts w:ascii="ＭＳ ゴシック" w:eastAsia="ＭＳ ゴシック" w:hAnsi="ＭＳ ゴシック" w:hint="eastAsia"/>
          <w:szCs w:val="21"/>
        </w:rPr>
        <w:t>行われるよう</w:t>
      </w:r>
      <w:r w:rsidRPr="00B47045">
        <w:rPr>
          <w:rFonts w:ascii="ＭＳ ゴシック" w:eastAsia="ＭＳ ゴシック" w:hAnsi="ＭＳ ゴシック" w:hint="eastAsia"/>
          <w:color w:val="00B0F0"/>
          <w:szCs w:val="21"/>
        </w:rPr>
        <w:t>、</w:t>
      </w:r>
      <w:r w:rsidRPr="00106952">
        <w:rPr>
          <w:rFonts w:ascii="ＭＳ ゴシック" w:eastAsia="ＭＳ ゴシック" w:hAnsi="ＭＳ ゴシック" w:hint="eastAsia"/>
          <w:szCs w:val="21"/>
        </w:rPr>
        <w:t>中核</w:t>
      </w:r>
      <w:r>
        <w:rPr>
          <w:rFonts w:ascii="ＭＳ ゴシック" w:eastAsia="ＭＳ ゴシック" w:hAnsi="ＭＳ ゴシック" w:hint="eastAsia"/>
          <w:szCs w:val="21"/>
        </w:rPr>
        <w:t>機関やあんしんすこやかセンター等の関係機関と権利擁護支援チーム</w:t>
      </w:r>
      <w:r w:rsidRPr="00106952">
        <w:rPr>
          <w:rFonts w:ascii="ＭＳ ゴシック" w:eastAsia="ＭＳ ゴシック" w:hAnsi="ＭＳ ゴシック" w:hint="eastAsia"/>
          <w:szCs w:val="21"/>
        </w:rPr>
        <w:t>※が連携していきます。</w:t>
      </w:r>
    </w:p>
    <w:p w14:paraId="53CDBD1E"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さらに、区は区民の成年後見制度に対する認知度を、区政モニターなどを活用して定期的に把握し、認知度が</w:t>
      </w:r>
      <w:r w:rsidRPr="00B47045">
        <w:rPr>
          <w:rFonts w:ascii="ＭＳ ゴシック" w:eastAsia="ＭＳ ゴシック" w:hAnsi="ＭＳ ゴシック" w:hint="eastAsia"/>
          <w:color w:val="00B0F0"/>
          <w:szCs w:val="21"/>
        </w:rPr>
        <w:t>、</w:t>
      </w:r>
      <w:r w:rsidRPr="00106952">
        <w:rPr>
          <w:rFonts w:ascii="ＭＳ ゴシック" w:eastAsia="ＭＳ ゴシック" w:hAnsi="ＭＳ ゴシック" w:hint="eastAsia"/>
          <w:szCs w:val="21"/>
        </w:rPr>
        <w:t>上がるよう、普及啓発に努めます。</w:t>
      </w:r>
    </w:p>
    <w:p w14:paraId="16DD197E" w14:textId="77777777" w:rsidR="009A348F" w:rsidRDefault="009A348F" w:rsidP="009A348F">
      <w:pPr>
        <w:rPr>
          <w:rFonts w:ascii="ＭＳ ゴシック" w:eastAsia="ＭＳ ゴシック" w:hAnsi="ＭＳ ゴシック"/>
          <w:szCs w:val="21"/>
        </w:rPr>
      </w:pPr>
    </w:p>
    <w:p w14:paraId="3B27B856" w14:textId="77777777" w:rsidR="009A348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ひょう</w:t>
      </w:r>
      <w:r>
        <w:rPr>
          <w:rFonts w:ascii="ＭＳ ゴシック" w:eastAsia="ＭＳ ゴシック" w:hAnsi="ＭＳ ゴシック" w:hint="eastAsia"/>
          <w:szCs w:val="21"/>
        </w:rPr>
        <w:t>を、</w:t>
      </w:r>
      <w:r w:rsidRPr="00106952">
        <w:rPr>
          <w:rFonts w:ascii="ＭＳ ゴシック" w:eastAsia="ＭＳ ゴシック" w:hAnsi="ＭＳ ゴシック" w:hint="eastAsia"/>
          <w:szCs w:val="21"/>
        </w:rPr>
        <w:t>認知度</w:t>
      </w:r>
      <w:r>
        <w:rPr>
          <w:rFonts w:ascii="ＭＳ ゴシック" w:eastAsia="ＭＳ ゴシック" w:hAnsi="ＭＳ ゴシック" w:hint="eastAsia"/>
          <w:szCs w:val="21"/>
        </w:rPr>
        <w:t>、</w:t>
      </w:r>
      <w:r w:rsidRPr="00106952">
        <w:rPr>
          <w:rFonts w:ascii="ＭＳ ゴシック" w:eastAsia="ＭＳ ゴシック" w:hAnsi="ＭＳ ゴシック" w:hint="eastAsia"/>
          <w:szCs w:val="21"/>
        </w:rPr>
        <w:t>令和7年度</w:t>
      </w:r>
      <w:r>
        <w:rPr>
          <w:rFonts w:ascii="ＭＳ ゴシック" w:eastAsia="ＭＳ ゴシック" w:hAnsi="ＭＳ ゴシック" w:hint="eastAsia"/>
          <w:szCs w:val="21"/>
        </w:rPr>
        <w:t>、</w:t>
      </w:r>
      <w:r w:rsidRPr="00106952">
        <w:rPr>
          <w:rFonts w:ascii="ＭＳ ゴシック" w:eastAsia="ＭＳ ゴシック" w:hAnsi="ＭＳ ゴシック" w:hint="eastAsia"/>
          <w:szCs w:val="21"/>
        </w:rPr>
        <w:t>令和9年度</w:t>
      </w:r>
      <w:r>
        <w:rPr>
          <w:rFonts w:ascii="ＭＳ ゴシック" w:eastAsia="ＭＳ ゴシック" w:hAnsi="ＭＳ ゴシック" w:hint="eastAsia"/>
          <w:szCs w:val="21"/>
        </w:rPr>
        <w:t>、</w:t>
      </w:r>
      <w:r w:rsidRPr="00106952">
        <w:rPr>
          <w:rFonts w:ascii="ＭＳ ゴシック" w:eastAsia="ＭＳ ゴシック" w:hAnsi="ＭＳ ゴシック" w:hint="eastAsia"/>
          <w:szCs w:val="21"/>
        </w:rPr>
        <w:t>令和11年度</w:t>
      </w:r>
      <w:r>
        <w:rPr>
          <w:rFonts w:ascii="ＭＳ ゴシック" w:eastAsia="ＭＳ ゴシック" w:hAnsi="ＭＳ ゴシック" w:hint="eastAsia"/>
          <w:szCs w:val="21"/>
        </w:rPr>
        <w:t>、</w:t>
      </w:r>
      <w:r w:rsidRPr="00106952">
        <w:rPr>
          <w:rFonts w:ascii="ＭＳ ゴシック" w:eastAsia="ＭＳ ゴシック" w:hAnsi="ＭＳ ゴシック" w:hint="eastAsia"/>
          <w:szCs w:val="21"/>
        </w:rPr>
        <w:t>令和13年度</w:t>
      </w:r>
      <w:r>
        <w:rPr>
          <w:rFonts w:ascii="ＭＳ ゴシック" w:eastAsia="ＭＳ ゴシック" w:hAnsi="ＭＳ ゴシック" w:hint="eastAsia"/>
          <w:szCs w:val="21"/>
        </w:rPr>
        <w:t>の順に読み上げます。</w:t>
      </w:r>
    </w:p>
    <w:p w14:paraId="7DD7929B"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よく知っている</w:t>
      </w:r>
      <w:r>
        <w:rPr>
          <w:rFonts w:ascii="ＭＳ ゴシック" w:eastAsia="ＭＳ ゴシック" w:hAnsi="ＭＳ ゴシック" w:hint="eastAsia"/>
          <w:szCs w:val="21"/>
        </w:rPr>
        <w:t>は、</w:t>
      </w:r>
      <w:r w:rsidRPr="00106952">
        <w:rPr>
          <w:rFonts w:ascii="ＭＳ ゴシック" w:eastAsia="ＭＳ ゴシック" w:hAnsi="ＭＳ ゴシック" w:hint="eastAsia"/>
          <w:szCs w:val="21"/>
        </w:rPr>
        <w:t>14％</w:t>
      </w:r>
      <w:r>
        <w:rPr>
          <w:rFonts w:ascii="ＭＳ ゴシック" w:eastAsia="ＭＳ ゴシック" w:hAnsi="ＭＳ ゴシック" w:hint="eastAsia"/>
          <w:szCs w:val="21"/>
        </w:rPr>
        <w:t>、</w:t>
      </w:r>
      <w:r w:rsidRPr="00106952">
        <w:rPr>
          <w:rFonts w:ascii="ＭＳ ゴシック" w:eastAsia="ＭＳ ゴシック" w:hAnsi="ＭＳ ゴシック" w:hint="eastAsia"/>
          <w:szCs w:val="21"/>
        </w:rPr>
        <w:t>16％</w:t>
      </w:r>
      <w:r>
        <w:rPr>
          <w:rFonts w:ascii="ＭＳ ゴシック" w:eastAsia="ＭＳ ゴシック" w:hAnsi="ＭＳ ゴシック" w:hint="eastAsia"/>
          <w:szCs w:val="21"/>
        </w:rPr>
        <w:t>、</w:t>
      </w:r>
      <w:r w:rsidRPr="00106952">
        <w:rPr>
          <w:rFonts w:ascii="ＭＳ ゴシック" w:eastAsia="ＭＳ ゴシック" w:hAnsi="ＭＳ ゴシック" w:hint="eastAsia"/>
          <w:szCs w:val="21"/>
        </w:rPr>
        <w:t>18％</w:t>
      </w:r>
      <w:r>
        <w:rPr>
          <w:rFonts w:ascii="ＭＳ ゴシック" w:eastAsia="ＭＳ ゴシック" w:hAnsi="ＭＳ ゴシック" w:hint="eastAsia"/>
          <w:szCs w:val="21"/>
        </w:rPr>
        <w:t>、</w:t>
      </w:r>
      <w:r w:rsidRPr="00106952">
        <w:rPr>
          <w:rFonts w:ascii="ＭＳ ゴシック" w:eastAsia="ＭＳ ゴシック" w:hAnsi="ＭＳ ゴシック" w:hint="eastAsia"/>
          <w:szCs w:val="21"/>
        </w:rPr>
        <w:t>20％</w:t>
      </w:r>
      <w:r>
        <w:rPr>
          <w:rFonts w:ascii="ＭＳ ゴシック" w:eastAsia="ＭＳ ゴシック" w:hAnsi="ＭＳ ゴシック" w:hint="eastAsia"/>
          <w:szCs w:val="21"/>
        </w:rPr>
        <w:t>です。</w:t>
      </w:r>
    </w:p>
    <w:p w14:paraId="52203C91"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少し知っている</w:t>
      </w:r>
      <w:r>
        <w:rPr>
          <w:rFonts w:ascii="ＭＳ ゴシック" w:eastAsia="ＭＳ ゴシック" w:hAnsi="ＭＳ ゴシック" w:hint="eastAsia"/>
          <w:szCs w:val="21"/>
        </w:rPr>
        <w:t>は、</w:t>
      </w:r>
      <w:r w:rsidRPr="00106952">
        <w:rPr>
          <w:rFonts w:ascii="ＭＳ ゴシック" w:eastAsia="ＭＳ ゴシック" w:hAnsi="ＭＳ ゴシック" w:hint="eastAsia"/>
          <w:szCs w:val="21"/>
        </w:rPr>
        <w:t>54％</w:t>
      </w:r>
      <w:r>
        <w:rPr>
          <w:rFonts w:ascii="ＭＳ ゴシック" w:eastAsia="ＭＳ ゴシック" w:hAnsi="ＭＳ ゴシック" w:hint="eastAsia"/>
          <w:szCs w:val="21"/>
        </w:rPr>
        <w:t>、</w:t>
      </w:r>
      <w:r w:rsidRPr="00106952">
        <w:rPr>
          <w:rFonts w:ascii="ＭＳ ゴシック" w:eastAsia="ＭＳ ゴシック" w:hAnsi="ＭＳ ゴシック" w:hint="eastAsia"/>
          <w:szCs w:val="21"/>
        </w:rPr>
        <w:t>56％</w:t>
      </w:r>
      <w:r>
        <w:rPr>
          <w:rFonts w:ascii="ＭＳ ゴシック" w:eastAsia="ＭＳ ゴシック" w:hAnsi="ＭＳ ゴシック" w:hint="eastAsia"/>
          <w:szCs w:val="21"/>
        </w:rPr>
        <w:t>、</w:t>
      </w:r>
      <w:r w:rsidRPr="00106952">
        <w:rPr>
          <w:rFonts w:ascii="ＭＳ ゴシック" w:eastAsia="ＭＳ ゴシック" w:hAnsi="ＭＳ ゴシック" w:hint="eastAsia"/>
          <w:szCs w:val="21"/>
        </w:rPr>
        <w:t>58％</w:t>
      </w:r>
      <w:r>
        <w:rPr>
          <w:rFonts w:ascii="ＭＳ ゴシック" w:eastAsia="ＭＳ ゴシック" w:hAnsi="ＭＳ ゴシック" w:hint="eastAsia"/>
          <w:szCs w:val="21"/>
        </w:rPr>
        <w:t>、</w:t>
      </w:r>
      <w:r w:rsidRPr="00106952">
        <w:rPr>
          <w:rFonts w:ascii="ＭＳ ゴシック" w:eastAsia="ＭＳ ゴシック" w:hAnsi="ＭＳ ゴシック" w:hint="eastAsia"/>
          <w:szCs w:val="21"/>
        </w:rPr>
        <w:t>60％</w:t>
      </w:r>
      <w:r>
        <w:rPr>
          <w:rFonts w:ascii="ＭＳ ゴシック" w:eastAsia="ＭＳ ゴシック" w:hAnsi="ＭＳ ゴシック" w:hint="eastAsia"/>
          <w:szCs w:val="21"/>
        </w:rPr>
        <w:t>です。</w:t>
      </w:r>
    </w:p>
    <w:p w14:paraId="39C0750C" w14:textId="77777777" w:rsidR="009A348F" w:rsidRPr="00106952" w:rsidRDefault="009A348F" w:rsidP="009A348F">
      <w:pPr>
        <w:rPr>
          <w:rFonts w:ascii="ＭＳ ゴシック" w:eastAsia="ＭＳ ゴシック" w:hAnsi="ＭＳ ゴシック"/>
          <w:szCs w:val="21"/>
        </w:rPr>
      </w:pPr>
    </w:p>
    <w:p w14:paraId="27571631"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権利擁護支援チームとは、権利擁護支援が必要な人を中心に、本人の状況に応じ、本人に身近な親族等や地域、保健、福祉、医療の関係者などが、協力して日常的に本人を見守り、本人の意思及び選好や価値観を継続的に把握し、必要な権利擁護支援の対応を行う仕組み。</w:t>
      </w:r>
    </w:p>
    <w:p w14:paraId="52FB1E8E" w14:textId="77777777" w:rsidR="009A348F" w:rsidRPr="00106952" w:rsidRDefault="009A348F" w:rsidP="009A348F">
      <w:pPr>
        <w:rPr>
          <w:rFonts w:ascii="ＭＳ ゴシック" w:eastAsia="ＭＳ ゴシック" w:hAnsi="ＭＳ ゴシック"/>
          <w:szCs w:val="21"/>
        </w:rPr>
      </w:pPr>
    </w:p>
    <w:p w14:paraId="06D015BD" w14:textId="77777777" w:rsidR="009A348F" w:rsidRPr="00106952"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②</w:t>
      </w:r>
      <w:r w:rsidRPr="00106952">
        <w:rPr>
          <w:rFonts w:ascii="ＭＳ ゴシック" w:eastAsia="ＭＳ ゴシック" w:hAnsi="ＭＳ ゴシック"/>
          <w:color w:val="00B0F0"/>
          <w:szCs w:val="21"/>
        </w:rPr>
        <w:t>、</w:t>
      </w:r>
      <w:r w:rsidRPr="00106952">
        <w:rPr>
          <w:rFonts w:ascii="ＭＳ ゴシック" w:eastAsia="ＭＳ ゴシック" w:hAnsi="ＭＳ ゴシック" w:hint="eastAsia"/>
          <w:szCs w:val="21"/>
        </w:rPr>
        <w:t>成年後見制度の相談支援</w:t>
      </w:r>
    </w:p>
    <w:p w14:paraId="77DEB991" w14:textId="77777777" w:rsidR="009A348F" w:rsidRPr="00106952"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判断能力が低下した高齢者や障害者の生命・財産を守り、地域での生活を</w:t>
      </w:r>
      <w:r w:rsidRPr="00B47045">
        <w:rPr>
          <w:rFonts w:ascii="ＭＳ ゴシック" w:eastAsia="ＭＳ ゴシック" w:hAnsi="ＭＳ ゴシック" w:hint="eastAsia"/>
          <w:color w:val="00B0F0"/>
          <w:szCs w:val="21"/>
        </w:rPr>
        <w:t>、</w:t>
      </w:r>
      <w:r w:rsidRPr="00106952">
        <w:rPr>
          <w:rFonts w:ascii="ＭＳ ゴシック" w:eastAsia="ＭＳ ゴシック" w:hAnsi="ＭＳ ゴシック" w:hint="eastAsia"/>
          <w:szCs w:val="21"/>
        </w:rPr>
        <w:t>継続できるよう、相談員による専門相談、各地域での相談会、弁護士による無料の専門相談（「あんしん法律相談」）を実施し、成年後見制度の利用促進を引き続き</w:t>
      </w:r>
      <w:r>
        <w:rPr>
          <w:rFonts w:ascii="ＭＳ ゴシック" w:eastAsia="ＭＳ ゴシック" w:hAnsi="ＭＳ ゴシック" w:hint="eastAsia"/>
          <w:color w:val="00B0F0"/>
          <w:szCs w:val="21"/>
        </w:rPr>
        <w:t>おこな</w:t>
      </w:r>
      <w:r w:rsidRPr="00106952">
        <w:rPr>
          <w:rFonts w:ascii="ＭＳ ゴシック" w:eastAsia="ＭＳ ゴシック" w:hAnsi="ＭＳ ゴシック" w:hint="eastAsia"/>
          <w:szCs w:val="21"/>
        </w:rPr>
        <w:t>っていきます。</w:t>
      </w:r>
    </w:p>
    <w:p w14:paraId="3681DB93" w14:textId="77777777" w:rsidR="009A348F"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権利擁護支援を必要としている</w:t>
      </w:r>
      <w:r>
        <w:rPr>
          <w:rFonts w:ascii="ＭＳ ゴシック" w:eastAsia="ＭＳ ゴシック" w:hAnsi="ＭＳ ゴシック" w:hint="eastAsia"/>
          <w:color w:val="00B0F0"/>
          <w:szCs w:val="21"/>
        </w:rPr>
        <w:t>かた</w:t>
      </w:r>
      <w:r w:rsidRPr="00106952">
        <w:rPr>
          <w:rFonts w:ascii="ＭＳ ゴシック" w:eastAsia="ＭＳ ゴシック" w:hAnsi="ＭＳ ゴシック" w:hint="eastAsia"/>
          <w:szCs w:val="21"/>
        </w:rPr>
        <w:t>は、判断能力等の状態や</w:t>
      </w:r>
      <w:r w:rsidRPr="00B47045">
        <w:rPr>
          <w:rFonts w:ascii="ＭＳ ゴシック" w:eastAsia="ＭＳ ゴシック" w:hAnsi="ＭＳ ゴシック" w:hint="eastAsia"/>
          <w:color w:val="00B0F0"/>
          <w:szCs w:val="21"/>
        </w:rPr>
        <w:t>、</w:t>
      </w:r>
      <w:r w:rsidRPr="00106952">
        <w:rPr>
          <w:rFonts w:ascii="ＭＳ ゴシック" w:eastAsia="ＭＳ ゴシック" w:hAnsi="ＭＳ ゴシック" w:hint="eastAsia"/>
          <w:szCs w:val="21"/>
        </w:rPr>
        <w:t>取り巻く生活の状況により、その人らしく日常生活を送ることができなくなったとしても、自ら助けを求めることが難しく、自らの権利が侵されていることに気づくことができない場合もあります。</w:t>
      </w:r>
    </w:p>
    <w:p w14:paraId="2ED15F75"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147E92A" w14:textId="5CE7B3C9" w:rsidR="009A348F" w:rsidRPr="003E0C64"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53472" behindDoc="0" locked="0" layoutInCell="1" allowOverlap="1" wp14:anchorId="62F26D44" wp14:editId="07E0F7A6">
            <wp:simplePos x="0" y="0"/>
            <wp:positionH relativeFrom="page">
              <wp:posOffset>6301740</wp:posOffset>
            </wp:positionH>
            <wp:positionV relativeFrom="page">
              <wp:posOffset>9433560</wp:posOffset>
            </wp:positionV>
            <wp:extent cx="716280" cy="716280"/>
            <wp:effectExtent l="0" t="0" r="7620" b="7620"/>
            <wp:wrapNone/>
            <wp:docPr id="781733710" name="JAVISCODE01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33710" name="JAVISCODE011-35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3E0C64">
        <w:rPr>
          <w:rFonts w:ascii="ＭＳ ゴシック" w:eastAsia="ＭＳ ゴシック" w:hAnsi="ＭＳ ゴシック" w:hint="eastAsia"/>
          <w:color w:val="00B0F0"/>
          <w:szCs w:val="21"/>
        </w:rPr>
        <w:t>197ページ</w:t>
      </w:r>
    </w:p>
    <w:p w14:paraId="2EC8CC0C" w14:textId="77777777" w:rsidR="009A348F" w:rsidRDefault="009A348F" w:rsidP="009A348F">
      <w:pPr>
        <w:rPr>
          <w:rFonts w:ascii="ＭＳ ゴシック" w:eastAsia="ＭＳ ゴシック" w:hAnsi="ＭＳ ゴシック"/>
          <w:szCs w:val="21"/>
        </w:rPr>
      </w:pPr>
    </w:p>
    <w:p w14:paraId="6848AF64" w14:textId="77777777" w:rsidR="009A348F" w:rsidRPr="003E0C64" w:rsidRDefault="009A348F" w:rsidP="009A348F">
      <w:pPr>
        <w:rPr>
          <w:rFonts w:ascii="ＭＳ ゴシック" w:eastAsia="ＭＳ ゴシック" w:hAnsi="ＭＳ ゴシック"/>
          <w:szCs w:val="21"/>
        </w:rPr>
      </w:pPr>
      <w:r w:rsidRPr="00106952">
        <w:rPr>
          <w:rFonts w:ascii="ＭＳ ゴシック" w:eastAsia="ＭＳ ゴシック" w:hAnsi="ＭＳ ゴシック" w:hint="eastAsia"/>
          <w:szCs w:val="21"/>
        </w:rPr>
        <w:t>本人らしい生活を継続するためには、地域社会がこう</w:t>
      </w:r>
      <w:r w:rsidRPr="003E0C64">
        <w:rPr>
          <w:rFonts w:ascii="ＭＳ ゴシック" w:eastAsia="ＭＳ ゴシック" w:hAnsi="ＭＳ ゴシック" w:hint="eastAsia"/>
          <w:szCs w:val="21"/>
        </w:rPr>
        <w:t>した状況に気づき、意思決定の支援や必要に応じた福祉や医療等のサービスの利用に繋げることが重要です。そのために、引き続き支援する側として、主に区職員、あんしんすこやかセンター、ケアマネジャー、民生委員・児童委員など福祉関係者のほか、医療関係者への制度周知に取り組んでいきます。</w:t>
      </w:r>
    </w:p>
    <w:p w14:paraId="477D70A9" w14:textId="77777777" w:rsidR="009A348F" w:rsidRPr="003E0C64" w:rsidRDefault="009A348F" w:rsidP="009A348F">
      <w:pPr>
        <w:rPr>
          <w:rFonts w:ascii="ＭＳ ゴシック" w:eastAsia="ＭＳ ゴシック" w:hAnsi="ＭＳ ゴシック"/>
          <w:szCs w:val="21"/>
        </w:rPr>
      </w:pPr>
      <w:r w:rsidRPr="003E0C64">
        <w:rPr>
          <w:rFonts w:ascii="ＭＳ ゴシック" w:eastAsia="ＭＳ ゴシック" w:hAnsi="ＭＳ ゴシック" w:hint="eastAsia"/>
          <w:szCs w:val="21"/>
        </w:rPr>
        <w:t>また、後見人選任後の様々な課題の相談についても中核機関である成年後見センターで対応するとともに、後見人選任後の相談窓口の周知を図ります。</w:t>
      </w:r>
    </w:p>
    <w:p w14:paraId="3257DB5D" w14:textId="77777777" w:rsidR="009A348F" w:rsidRDefault="009A348F" w:rsidP="009A348F">
      <w:pPr>
        <w:rPr>
          <w:rFonts w:ascii="ＭＳ ゴシック" w:eastAsia="ＭＳ ゴシック" w:hAnsi="ＭＳ ゴシック"/>
          <w:szCs w:val="21"/>
        </w:rPr>
      </w:pPr>
    </w:p>
    <w:p w14:paraId="6F873BB3" w14:textId="77777777" w:rsidR="009A348F" w:rsidRPr="003E0C64"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ひょう</w:t>
      </w:r>
      <w:r>
        <w:rPr>
          <w:rFonts w:ascii="ＭＳ ゴシック" w:eastAsia="ＭＳ ゴシック" w:hAnsi="ＭＳ ゴシック"/>
          <w:szCs w:val="21"/>
        </w:rPr>
        <w:t>を</w:t>
      </w:r>
      <w:r>
        <w:rPr>
          <w:rFonts w:ascii="ＭＳ ゴシック" w:eastAsia="ＭＳ ゴシック" w:hAnsi="ＭＳ ゴシック" w:hint="eastAsia"/>
          <w:szCs w:val="21"/>
        </w:rPr>
        <w:t>読み上げます。</w:t>
      </w:r>
    </w:p>
    <w:p w14:paraId="320A35B8" w14:textId="77777777" w:rsidR="009A348F" w:rsidRPr="003E0C64" w:rsidRDefault="009A348F" w:rsidP="009A348F">
      <w:pPr>
        <w:rPr>
          <w:rFonts w:ascii="ＭＳ ゴシック" w:eastAsia="ＭＳ ゴシック" w:hAnsi="ＭＳ ゴシック"/>
          <w:szCs w:val="21"/>
        </w:rPr>
      </w:pPr>
      <w:r w:rsidRPr="003E0C64">
        <w:rPr>
          <w:rFonts w:ascii="ＭＳ ゴシック" w:eastAsia="ＭＳ ゴシック" w:hAnsi="ＭＳ ゴシック" w:hint="eastAsia"/>
          <w:szCs w:val="21"/>
        </w:rPr>
        <w:t>相談件数</w:t>
      </w:r>
      <w:r>
        <w:rPr>
          <w:rFonts w:ascii="ＭＳ ゴシック" w:eastAsia="ＭＳ ゴシック" w:hAnsi="ＭＳ ゴシック" w:hint="eastAsia"/>
          <w:szCs w:val="21"/>
        </w:rPr>
        <w:t>は、</w:t>
      </w:r>
      <w:r w:rsidRPr="003E0C64">
        <w:rPr>
          <w:rFonts w:ascii="ＭＳ ゴシック" w:eastAsia="ＭＳ ゴシック" w:hAnsi="ＭＳ ゴシック" w:hint="eastAsia"/>
          <w:szCs w:val="21"/>
        </w:rPr>
        <w:t>令和5年度（実績見込）</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1,800件</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令和6年度</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1,850件</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令和7年度</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1,900件</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令和8年度</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1,900件</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令和9年度</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1,900件</w:t>
      </w:r>
      <w:r>
        <w:rPr>
          <w:rFonts w:ascii="ＭＳ ゴシック" w:eastAsia="ＭＳ ゴシック" w:hAnsi="ＭＳ ゴシック" w:hint="eastAsia"/>
          <w:szCs w:val="21"/>
        </w:rPr>
        <w:t>です。</w:t>
      </w:r>
    </w:p>
    <w:p w14:paraId="4CBB98B4" w14:textId="77777777" w:rsidR="009A348F" w:rsidRPr="003E0C64" w:rsidRDefault="009A348F" w:rsidP="009A348F">
      <w:pPr>
        <w:rPr>
          <w:rFonts w:ascii="ＭＳ ゴシック" w:eastAsia="ＭＳ ゴシック" w:hAnsi="ＭＳ ゴシック"/>
          <w:szCs w:val="21"/>
        </w:rPr>
      </w:pPr>
    </w:p>
    <w:p w14:paraId="53DE0875" w14:textId="77777777" w:rsidR="009A348F" w:rsidRPr="003E0C64"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③</w:t>
      </w:r>
      <w:r w:rsidRPr="003E0C64">
        <w:rPr>
          <w:rFonts w:ascii="ＭＳ ゴシック" w:eastAsia="ＭＳ ゴシック" w:hAnsi="ＭＳ ゴシック" w:hint="eastAsia"/>
          <w:color w:val="00B0F0"/>
          <w:szCs w:val="21"/>
        </w:rPr>
        <w:t>、</w:t>
      </w:r>
      <w:r w:rsidRPr="003E0C64">
        <w:rPr>
          <w:rFonts w:ascii="ＭＳ ゴシック" w:eastAsia="ＭＳ ゴシック" w:hAnsi="ＭＳ ゴシック" w:hint="eastAsia"/>
          <w:szCs w:val="21"/>
        </w:rPr>
        <w:t>申立て及び親族後見人支援</w:t>
      </w:r>
    </w:p>
    <w:p w14:paraId="07F74CE5" w14:textId="77777777" w:rsidR="009A348F" w:rsidRPr="003E0C64" w:rsidRDefault="009A348F" w:rsidP="009A348F">
      <w:pPr>
        <w:rPr>
          <w:rFonts w:ascii="ＭＳ ゴシック" w:eastAsia="ＭＳ ゴシック" w:hAnsi="ＭＳ ゴシック"/>
          <w:szCs w:val="21"/>
        </w:rPr>
      </w:pPr>
      <w:r w:rsidRPr="003E0C64">
        <w:rPr>
          <w:rFonts w:ascii="ＭＳ ゴシック" w:eastAsia="ＭＳ ゴシック" w:hAnsi="ＭＳ ゴシック" w:hint="eastAsia"/>
          <w:szCs w:val="21"/>
        </w:rPr>
        <w:t>後見等申立てを考えている</w:t>
      </w:r>
      <w:r>
        <w:rPr>
          <w:rFonts w:ascii="ＭＳ ゴシック" w:eastAsia="ＭＳ ゴシック" w:hAnsi="ＭＳ ゴシック" w:hint="eastAsia"/>
          <w:color w:val="00B0F0"/>
          <w:szCs w:val="21"/>
        </w:rPr>
        <w:t>かた</w:t>
      </w:r>
      <w:r w:rsidRPr="003E0C64">
        <w:rPr>
          <w:rFonts w:ascii="ＭＳ ゴシック" w:eastAsia="ＭＳ ゴシック" w:hAnsi="ＭＳ ゴシック" w:hint="eastAsia"/>
          <w:szCs w:val="21"/>
        </w:rPr>
        <w:t>へ申立て支援を行い、希望する</w:t>
      </w:r>
      <w:r>
        <w:rPr>
          <w:rFonts w:ascii="ＭＳ ゴシック" w:eastAsia="ＭＳ ゴシック" w:hAnsi="ＭＳ ゴシック" w:hint="eastAsia"/>
          <w:color w:val="00B0F0"/>
          <w:szCs w:val="21"/>
        </w:rPr>
        <w:t>かた</w:t>
      </w:r>
      <w:r w:rsidRPr="003E0C64">
        <w:rPr>
          <w:rFonts w:ascii="ＭＳ ゴシック" w:eastAsia="ＭＳ ゴシック" w:hAnsi="ＭＳ ゴシック" w:hint="eastAsia"/>
          <w:szCs w:val="21"/>
        </w:rPr>
        <w:t>については、後見人の候補者の推薦を成年後見センターで</w:t>
      </w:r>
      <w:r>
        <w:rPr>
          <w:rFonts w:ascii="ＭＳ ゴシック" w:eastAsia="ＭＳ ゴシック" w:hAnsi="ＭＳ ゴシック" w:hint="eastAsia"/>
          <w:color w:val="00B0F0"/>
          <w:szCs w:val="21"/>
        </w:rPr>
        <w:t>おこな</w:t>
      </w:r>
      <w:r w:rsidRPr="003E0C64">
        <w:rPr>
          <w:rFonts w:ascii="ＭＳ ゴシック" w:eastAsia="ＭＳ ゴシック" w:hAnsi="ＭＳ ゴシック" w:hint="eastAsia"/>
          <w:szCs w:val="21"/>
        </w:rPr>
        <w:t>っていきます。</w:t>
      </w:r>
    </w:p>
    <w:p w14:paraId="354D9F3F" w14:textId="77777777" w:rsidR="009A348F" w:rsidRPr="003E0C64" w:rsidRDefault="009A348F" w:rsidP="009A348F">
      <w:pPr>
        <w:rPr>
          <w:rFonts w:ascii="ＭＳ ゴシック" w:eastAsia="ＭＳ ゴシック" w:hAnsi="ＭＳ ゴシック"/>
          <w:szCs w:val="21"/>
        </w:rPr>
      </w:pPr>
      <w:r w:rsidRPr="003E0C64">
        <w:rPr>
          <w:rFonts w:ascii="ＭＳ ゴシック" w:eastAsia="ＭＳ ゴシック" w:hAnsi="ＭＳ ゴシック" w:hint="eastAsia"/>
          <w:szCs w:val="21"/>
        </w:rPr>
        <w:t>親族が後見業務を行う場合に、安心して業務に取り組むことができるよう、相談会の実施や定期報告書類作成を援助するなど後見人等の活動を支援します。</w:t>
      </w:r>
    </w:p>
    <w:p w14:paraId="7DE2F43F" w14:textId="77777777" w:rsidR="009A348F" w:rsidRPr="003E0C64" w:rsidRDefault="009A348F" w:rsidP="009A348F">
      <w:pPr>
        <w:rPr>
          <w:rFonts w:ascii="ＭＳ ゴシック" w:eastAsia="ＭＳ ゴシック" w:hAnsi="ＭＳ ゴシック"/>
          <w:szCs w:val="21"/>
        </w:rPr>
      </w:pPr>
      <w:r w:rsidRPr="003E0C64">
        <w:rPr>
          <w:rFonts w:ascii="ＭＳ ゴシック" w:eastAsia="ＭＳ ゴシック" w:hAnsi="ＭＳ ゴシック" w:hint="eastAsia"/>
          <w:szCs w:val="21"/>
        </w:rPr>
        <w:t>また、親族後見人等が相談しやすくなるよう、タブレットを用いての相談対応について検討します。</w:t>
      </w:r>
    </w:p>
    <w:p w14:paraId="06C11637" w14:textId="77777777" w:rsidR="009A348F" w:rsidRDefault="009A348F" w:rsidP="009A348F">
      <w:pPr>
        <w:rPr>
          <w:rFonts w:ascii="ＭＳ ゴシック" w:eastAsia="ＭＳ ゴシック" w:hAnsi="ＭＳ ゴシック"/>
          <w:szCs w:val="21"/>
        </w:rPr>
      </w:pPr>
    </w:p>
    <w:p w14:paraId="387E033D" w14:textId="77777777" w:rsidR="009A348F" w:rsidRPr="003E0C64"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ひょう</w:t>
      </w:r>
      <w:r>
        <w:rPr>
          <w:rFonts w:ascii="ＭＳ ゴシック" w:eastAsia="ＭＳ ゴシック" w:hAnsi="ＭＳ ゴシック"/>
          <w:szCs w:val="21"/>
        </w:rPr>
        <w:t>を</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令和5年度（実績見込）</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令和6年度</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令和7年度</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令和8年度</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令和9年度</w:t>
      </w:r>
      <w:r>
        <w:rPr>
          <w:rFonts w:ascii="ＭＳ ゴシック" w:eastAsia="ＭＳ ゴシック" w:hAnsi="ＭＳ ゴシック" w:hint="eastAsia"/>
          <w:szCs w:val="21"/>
        </w:rPr>
        <w:t>の順に読み上げます。</w:t>
      </w:r>
    </w:p>
    <w:p w14:paraId="554F0B08" w14:textId="77777777" w:rsidR="009A348F" w:rsidRPr="003E0C64" w:rsidRDefault="009A348F" w:rsidP="009A348F">
      <w:pPr>
        <w:rPr>
          <w:rFonts w:ascii="ＭＳ ゴシック" w:eastAsia="ＭＳ ゴシック" w:hAnsi="ＭＳ ゴシック"/>
          <w:szCs w:val="21"/>
        </w:rPr>
      </w:pPr>
      <w:r w:rsidRPr="003E0C64">
        <w:rPr>
          <w:rFonts w:ascii="ＭＳ ゴシック" w:eastAsia="ＭＳ ゴシック" w:hAnsi="ＭＳ ゴシック" w:hint="eastAsia"/>
          <w:szCs w:val="21"/>
        </w:rPr>
        <w:t>申立て支援件数</w:t>
      </w:r>
      <w:r>
        <w:rPr>
          <w:rFonts w:ascii="ＭＳ ゴシック" w:eastAsia="ＭＳ ゴシック" w:hAnsi="ＭＳ ゴシック" w:hint="eastAsia"/>
          <w:szCs w:val="21"/>
        </w:rPr>
        <w:t>は、</w:t>
      </w:r>
      <w:r w:rsidRPr="003E0C64">
        <w:rPr>
          <w:rFonts w:ascii="ＭＳ ゴシック" w:eastAsia="ＭＳ ゴシック" w:hAnsi="ＭＳ ゴシック" w:hint="eastAsia"/>
          <w:szCs w:val="21"/>
        </w:rPr>
        <w:t>95件</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100件</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105件</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110件</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110件</w:t>
      </w:r>
      <w:r>
        <w:rPr>
          <w:rFonts w:ascii="ＭＳ ゴシック" w:eastAsia="ＭＳ ゴシック" w:hAnsi="ＭＳ ゴシック" w:hint="eastAsia"/>
          <w:szCs w:val="21"/>
        </w:rPr>
        <w:t>です。</w:t>
      </w:r>
    </w:p>
    <w:p w14:paraId="546723DF" w14:textId="77777777" w:rsidR="009A348F" w:rsidRPr="003E0C64" w:rsidRDefault="009A348F" w:rsidP="009A348F">
      <w:pPr>
        <w:rPr>
          <w:rFonts w:ascii="ＭＳ ゴシック" w:eastAsia="ＭＳ ゴシック" w:hAnsi="ＭＳ ゴシック"/>
          <w:szCs w:val="21"/>
        </w:rPr>
      </w:pPr>
      <w:r w:rsidRPr="003E0C64">
        <w:rPr>
          <w:rFonts w:ascii="ＭＳ ゴシック" w:eastAsia="ＭＳ ゴシック" w:hAnsi="ＭＳ ゴシック" w:hint="eastAsia"/>
          <w:szCs w:val="21"/>
        </w:rPr>
        <w:t>親族後見人継続支援件数</w:t>
      </w:r>
      <w:r>
        <w:rPr>
          <w:rFonts w:ascii="ＭＳ ゴシック" w:eastAsia="ＭＳ ゴシック" w:hAnsi="ＭＳ ゴシック" w:hint="eastAsia"/>
          <w:szCs w:val="21"/>
        </w:rPr>
        <w:t>は、いずれも</w:t>
      </w:r>
      <w:r w:rsidRPr="003E0C64">
        <w:rPr>
          <w:rFonts w:ascii="ＭＳ ゴシック" w:eastAsia="ＭＳ ゴシック" w:hAnsi="ＭＳ ゴシック" w:hint="eastAsia"/>
          <w:szCs w:val="21"/>
        </w:rPr>
        <w:t>10件</w:t>
      </w:r>
      <w:r>
        <w:rPr>
          <w:rFonts w:ascii="ＭＳ ゴシック" w:eastAsia="ＭＳ ゴシック" w:hAnsi="ＭＳ ゴシック" w:hint="eastAsia"/>
          <w:szCs w:val="21"/>
        </w:rPr>
        <w:t>です。</w:t>
      </w:r>
    </w:p>
    <w:p w14:paraId="13D8066B" w14:textId="77777777" w:rsidR="009A348F" w:rsidRPr="003E0C64" w:rsidRDefault="009A348F" w:rsidP="009A348F">
      <w:pPr>
        <w:rPr>
          <w:rFonts w:ascii="ＭＳ ゴシック" w:eastAsia="ＭＳ ゴシック" w:hAnsi="ＭＳ ゴシック"/>
          <w:szCs w:val="21"/>
        </w:rPr>
      </w:pPr>
    </w:p>
    <w:p w14:paraId="617AF9A1" w14:textId="77777777" w:rsidR="009A348F" w:rsidRPr="003E0C64"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④</w:t>
      </w:r>
      <w:r w:rsidRPr="003E0C64">
        <w:rPr>
          <w:rFonts w:ascii="ＭＳ ゴシック" w:eastAsia="ＭＳ ゴシック" w:hAnsi="ＭＳ ゴシック" w:hint="eastAsia"/>
          <w:color w:val="00B0F0"/>
          <w:szCs w:val="21"/>
        </w:rPr>
        <w:t>、</w:t>
      </w:r>
      <w:r w:rsidRPr="003E0C64">
        <w:rPr>
          <w:rFonts w:ascii="ＭＳ ゴシック" w:eastAsia="ＭＳ ゴシック" w:hAnsi="ＭＳ ゴシック" w:hint="eastAsia"/>
          <w:szCs w:val="21"/>
        </w:rPr>
        <w:t>成年後見</w:t>
      </w:r>
      <w:r w:rsidRPr="00080844">
        <w:rPr>
          <w:rFonts w:ascii="ＭＳ ゴシック" w:eastAsia="ＭＳ ゴシック" w:hAnsi="ＭＳ ゴシック" w:hint="eastAsia"/>
          <w:color w:val="00B0F0"/>
          <w:szCs w:val="21"/>
        </w:rPr>
        <w:t>、</w:t>
      </w:r>
      <w:r w:rsidRPr="003E0C64">
        <w:rPr>
          <w:rFonts w:ascii="ＭＳ ゴシック" w:eastAsia="ＭＳ ゴシック" w:hAnsi="ＭＳ ゴシック" w:hint="eastAsia"/>
          <w:szCs w:val="21"/>
        </w:rPr>
        <w:t>区長申立ての実施</w:t>
      </w:r>
    </w:p>
    <w:p w14:paraId="45C78F9F" w14:textId="77777777" w:rsidR="009A348F" w:rsidRPr="003E0C64" w:rsidRDefault="009A348F" w:rsidP="009A348F">
      <w:pPr>
        <w:rPr>
          <w:rFonts w:ascii="ＭＳ ゴシック" w:eastAsia="ＭＳ ゴシック" w:hAnsi="ＭＳ ゴシック"/>
          <w:szCs w:val="21"/>
        </w:rPr>
      </w:pPr>
      <w:r w:rsidRPr="003E0C64">
        <w:rPr>
          <w:rFonts w:ascii="ＭＳ ゴシック" w:eastAsia="ＭＳ ゴシック" w:hAnsi="ＭＳ ゴシック" w:hint="eastAsia"/>
          <w:szCs w:val="21"/>
        </w:rPr>
        <w:t>区長が老人福祉法等に基づき、家庭裁判所に後見等</w:t>
      </w:r>
      <w:r w:rsidRPr="00EC4DD4">
        <w:rPr>
          <w:rFonts w:ascii="ＭＳ ゴシック" w:eastAsia="ＭＳ ゴシック" w:hAnsi="ＭＳ ゴシック" w:hint="eastAsia"/>
          <w:color w:val="00B0F0"/>
          <w:szCs w:val="21"/>
        </w:rPr>
        <w:t>、</w:t>
      </w:r>
      <w:r w:rsidRPr="003E0C64">
        <w:rPr>
          <w:rFonts w:ascii="ＭＳ ゴシック" w:eastAsia="ＭＳ ゴシック" w:hAnsi="ＭＳ ゴシック" w:hint="eastAsia"/>
          <w:szCs w:val="21"/>
        </w:rPr>
        <w:t>開始の申立て手続きを行います。</w:t>
      </w:r>
    </w:p>
    <w:p w14:paraId="13DDA373" w14:textId="77777777" w:rsidR="009A348F" w:rsidRPr="003E0C64" w:rsidRDefault="009A348F" w:rsidP="009A348F">
      <w:pPr>
        <w:rPr>
          <w:rFonts w:ascii="ＭＳ ゴシック" w:eastAsia="ＭＳ ゴシック" w:hAnsi="ＭＳ ゴシック"/>
          <w:szCs w:val="21"/>
        </w:rPr>
      </w:pPr>
      <w:r w:rsidRPr="003E0C64">
        <w:rPr>
          <w:rFonts w:ascii="ＭＳ ゴシック" w:eastAsia="ＭＳ ゴシック" w:hAnsi="ＭＳ ゴシック" w:hint="eastAsia"/>
          <w:szCs w:val="21"/>
        </w:rPr>
        <w:t>申立てにあたっては、庁内検討会や成年後見センター事例検討委員会において、後見等の業務内容の検討や後見人等の候補者の推薦等を行い、迅速かつ円滑な制度利用に繋げます。</w:t>
      </w:r>
    </w:p>
    <w:p w14:paraId="38D440B4" w14:textId="77777777" w:rsidR="009A348F" w:rsidRDefault="009A348F" w:rsidP="009A348F">
      <w:pPr>
        <w:rPr>
          <w:rFonts w:ascii="ＭＳ ゴシック" w:eastAsia="ＭＳ ゴシック" w:hAnsi="ＭＳ ゴシック"/>
          <w:szCs w:val="21"/>
        </w:rPr>
      </w:pPr>
    </w:p>
    <w:p w14:paraId="41C30FA2" w14:textId="77777777" w:rsidR="009A348F" w:rsidRPr="003E0C64"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ひょう</w:t>
      </w:r>
      <w:r>
        <w:rPr>
          <w:rFonts w:ascii="ＭＳ ゴシック" w:eastAsia="ＭＳ ゴシック" w:hAnsi="ＭＳ ゴシック"/>
          <w:szCs w:val="21"/>
        </w:rPr>
        <w:t>を読み上げます。</w:t>
      </w:r>
    </w:p>
    <w:p w14:paraId="733B964F" w14:textId="77777777" w:rsidR="009A348F" w:rsidRPr="003E0C64" w:rsidRDefault="009A348F" w:rsidP="009A348F">
      <w:pPr>
        <w:rPr>
          <w:rFonts w:ascii="ＭＳ ゴシック" w:eastAsia="ＭＳ ゴシック" w:hAnsi="ＭＳ ゴシック"/>
          <w:szCs w:val="21"/>
        </w:rPr>
      </w:pPr>
      <w:r w:rsidRPr="003E0C64">
        <w:rPr>
          <w:rFonts w:ascii="ＭＳ ゴシック" w:eastAsia="ＭＳ ゴシック" w:hAnsi="ＭＳ ゴシック" w:hint="eastAsia"/>
          <w:szCs w:val="21"/>
        </w:rPr>
        <w:t>区長申立て件数</w:t>
      </w:r>
      <w:r>
        <w:rPr>
          <w:rFonts w:ascii="ＭＳ ゴシック" w:eastAsia="ＭＳ ゴシック" w:hAnsi="ＭＳ ゴシック" w:hint="eastAsia"/>
          <w:szCs w:val="21"/>
        </w:rPr>
        <w:t>は、</w:t>
      </w:r>
      <w:r w:rsidRPr="003E0C64">
        <w:rPr>
          <w:rFonts w:ascii="ＭＳ ゴシック" w:eastAsia="ＭＳ ゴシック" w:hAnsi="ＭＳ ゴシック" w:hint="eastAsia"/>
          <w:szCs w:val="21"/>
        </w:rPr>
        <w:t>令和5年度（実績見込）</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54件</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令和6年度</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75件</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令和7年度</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75件</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令和8年度</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75件</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令和9年度</w:t>
      </w:r>
      <w:r>
        <w:rPr>
          <w:rFonts w:ascii="ＭＳ ゴシック" w:eastAsia="ＭＳ ゴシック" w:hAnsi="ＭＳ ゴシック" w:hint="eastAsia"/>
          <w:szCs w:val="21"/>
        </w:rPr>
        <w:t>、</w:t>
      </w:r>
      <w:r w:rsidRPr="003E0C64">
        <w:rPr>
          <w:rFonts w:ascii="ＭＳ ゴシック" w:eastAsia="ＭＳ ゴシック" w:hAnsi="ＭＳ ゴシック" w:hint="eastAsia"/>
          <w:szCs w:val="21"/>
        </w:rPr>
        <w:t>75件</w:t>
      </w:r>
      <w:r>
        <w:rPr>
          <w:rFonts w:ascii="ＭＳ ゴシック" w:eastAsia="ＭＳ ゴシック" w:hAnsi="ＭＳ ゴシック" w:hint="eastAsia"/>
          <w:szCs w:val="21"/>
        </w:rPr>
        <w:t>です。</w:t>
      </w:r>
    </w:p>
    <w:p w14:paraId="50025A72" w14:textId="77777777" w:rsidR="009A348F" w:rsidRPr="003E0C64" w:rsidRDefault="009A348F" w:rsidP="009A348F">
      <w:pPr>
        <w:rPr>
          <w:rFonts w:ascii="ＭＳ ゴシック" w:eastAsia="ＭＳ ゴシック" w:hAnsi="ＭＳ ゴシック"/>
          <w:szCs w:val="21"/>
        </w:rPr>
      </w:pPr>
    </w:p>
    <w:p w14:paraId="0554AA19" w14:textId="77777777" w:rsidR="009A348F" w:rsidRPr="003E0C64"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⑤</w:t>
      </w:r>
      <w:r w:rsidRPr="003E0C64">
        <w:rPr>
          <w:rFonts w:ascii="ＭＳ ゴシック" w:eastAsia="ＭＳ ゴシック" w:hAnsi="ＭＳ ゴシック" w:hint="eastAsia"/>
          <w:color w:val="00B0F0"/>
          <w:szCs w:val="21"/>
        </w:rPr>
        <w:t>、</w:t>
      </w:r>
      <w:r w:rsidRPr="003E0C64">
        <w:rPr>
          <w:rFonts w:ascii="ＭＳ ゴシック" w:eastAsia="ＭＳ ゴシック" w:hAnsi="ＭＳ ゴシック" w:hint="eastAsia"/>
          <w:szCs w:val="21"/>
        </w:rPr>
        <w:t>申立て費用及び後見報酬の助成</w:t>
      </w:r>
    </w:p>
    <w:p w14:paraId="1C0E3D07" w14:textId="77777777" w:rsidR="009A348F" w:rsidRPr="003E0C64" w:rsidRDefault="009A348F" w:rsidP="009A348F">
      <w:pPr>
        <w:rPr>
          <w:rFonts w:ascii="ＭＳ ゴシック" w:eastAsia="ＭＳ ゴシック" w:hAnsi="ＭＳ ゴシック"/>
          <w:szCs w:val="21"/>
        </w:rPr>
      </w:pPr>
      <w:r w:rsidRPr="003E0C64">
        <w:rPr>
          <w:rFonts w:ascii="ＭＳ ゴシック" w:eastAsia="ＭＳ ゴシック" w:hAnsi="ＭＳ ゴシック" w:hint="eastAsia"/>
          <w:szCs w:val="21"/>
        </w:rPr>
        <w:t>家庭裁判所に申立てする場合、申立て費用が必要となりますが、生活保護受給者や住民税所得割非課税などで申立て費用を支払うことが困難である</w:t>
      </w:r>
      <w:r>
        <w:rPr>
          <w:rFonts w:ascii="ＭＳ ゴシック" w:eastAsia="ＭＳ ゴシック" w:hAnsi="ＭＳ ゴシック" w:hint="eastAsia"/>
          <w:color w:val="00B0F0"/>
          <w:szCs w:val="21"/>
        </w:rPr>
        <w:t>かた</w:t>
      </w:r>
      <w:r w:rsidRPr="003E0C64">
        <w:rPr>
          <w:rFonts w:ascii="ＭＳ ゴシック" w:eastAsia="ＭＳ ゴシック" w:hAnsi="ＭＳ ゴシック" w:hint="eastAsia"/>
          <w:szCs w:val="21"/>
        </w:rPr>
        <w:t>に対し、申立て費用の助成を行います。なお、弁護士や司法書士などの専門家に申立ての手続きを依頼した場合の支援手数料も助成対象としており、煩雑な手続きは専門家に任せ、気軽に制度を利用できるよう支援します。</w:t>
      </w:r>
    </w:p>
    <w:p w14:paraId="6947F501" w14:textId="77777777" w:rsidR="009A348F" w:rsidRDefault="009A348F" w:rsidP="009A348F">
      <w:pPr>
        <w:rPr>
          <w:rFonts w:ascii="ＭＳ ゴシック" w:eastAsia="ＭＳ ゴシック" w:hAnsi="ＭＳ ゴシック"/>
          <w:szCs w:val="21"/>
        </w:rPr>
      </w:pPr>
      <w:r w:rsidRPr="003E0C64">
        <w:rPr>
          <w:rFonts w:ascii="ＭＳ ゴシック" w:eastAsia="ＭＳ ゴシック" w:hAnsi="ＭＳ ゴシック" w:hint="eastAsia"/>
          <w:szCs w:val="21"/>
        </w:rPr>
        <w:t>また、後見人等や後見監督人等が選任された場合、報酬が必要となりますが、申立て費用の助成と同様、生活保護受給者や住民税所得割非課税などで報酬を支払うことが困難である</w:t>
      </w:r>
      <w:r>
        <w:rPr>
          <w:rFonts w:ascii="ＭＳ ゴシック" w:eastAsia="ＭＳ ゴシック" w:hAnsi="ＭＳ ゴシック" w:hint="eastAsia"/>
          <w:color w:val="00B0F0"/>
          <w:szCs w:val="21"/>
        </w:rPr>
        <w:t>かた</w:t>
      </w:r>
      <w:r w:rsidRPr="003E0C64">
        <w:rPr>
          <w:rFonts w:ascii="ＭＳ ゴシック" w:eastAsia="ＭＳ ゴシック" w:hAnsi="ＭＳ ゴシック" w:hint="eastAsia"/>
          <w:szCs w:val="21"/>
        </w:rPr>
        <w:t>に対し、報酬の助成を行います。</w:t>
      </w:r>
    </w:p>
    <w:p w14:paraId="088F21CD"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610614E" w14:textId="12FBEEE8" w:rsidR="009A348F" w:rsidRPr="003E0C64"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54496" behindDoc="0" locked="0" layoutInCell="1" allowOverlap="1" wp14:anchorId="3CC87892" wp14:editId="2401BD05">
            <wp:simplePos x="0" y="0"/>
            <wp:positionH relativeFrom="page">
              <wp:posOffset>6301740</wp:posOffset>
            </wp:positionH>
            <wp:positionV relativeFrom="page">
              <wp:posOffset>9433560</wp:posOffset>
            </wp:positionV>
            <wp:extent cx="716280" cy="716280"/>
            <wp:effectExtent l="0" t="0" r="7620" b="7620"/>
            <wp:wrapNone/>
            <wp:docPr id="199414382" name="JAVISCODE01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4382" name="JAVISCODE012-2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3E0C64">
        <w:rPr>
          <w:rFonts w:ascii="ＭＳ ゴシック" w:eastAsia="ＭＳ ゴシック" w:hAnsi="ＭＳ ゴシック" w:hint="eastAsia"/>
          <w:color w:val="00B0F0"/>
          <w:szCs w:val="21"/>
        </w:rPr>
        <w:t>198ページ</w:t>
      </w:r>
    </w:p>
    <w:p w14:paraId="6D71D123" w14:textId="77777777" w:rsidR="009A348F" w:rsidRDefault="009A348F" w:rsidP="009A348F">
      <w:pPr>
        <w:rPr>
          <w:rFonts w:ascii="ＭＳ ゴシック" w:eastAsia="ＭＳ ゴシック" w:hAnsi="ＭＳ ゴシック"/>
          <w:szCs w:val="21"/>
        </w:rPr>
      </w:pPr>
    </w:p>
    <w:p w14:paraId="427129D2" w14:textId="77777777" w:rsidR="009A348F" w:rsidRPr="003E0C64"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目標２</w:t>
      </w:r>
      <w:r w:rsidRPr="003E0C64">
        <w:rPr>
          <w:rFonts w:ascii="ＭＳ ゴシック" w:eastAsia="ＭＳ ゴシック" w:hAnsi="ＭＳ ゴシック" w:hint="eastAsia"/>
          <w:color w:val="00B0F0"/>
          <w:szCs w:val="21"/>
        </w:rPr>
        <w:t>、</w:t>
      </w:r>
      <w:r w:rsidRPr="003E0C64">
        <w:rPr>
          <w:rFonts w:ascii="ＭＳ ゴシック" w:eastAsia="ＭＳ ゴシック" w:hAnsi="ＭＳ ゴシック" w:hint="eastAsia"/>
          <w:szCs w:val="21"/>
        </w:rPr>
        <w:t>権利擁護支援の地域連携ネットワークの強化と支援者のスキルアップ</w:t>
      </w:r>
    </w:p>
    <w:p w14:paraId="0A5E2BBE" w14:textId="77777777" w:rsidR="009A348F" w:rsidRDefault="009A348F" w:rsidP="009A348F">
      <w:pPr>
        <w:rPr>
          <w:rFonts w:ascii="ＭＳ ゴシック" w:eastAsia="ＭＳ ゴシック" w:hAnsi="ＭＳ ゴシック"/>
          <w:szCs w:val="21"/>
        </w:rPr>
      </w:pPr>
    </w:p>
    <w:p w14:paraId="59C0D251" w14:textId="77777777" w:rsidR="009A348F" w:rsidRPr="003E0C64" w:rsidRDefault="009A348F" w:rsidP="009A348F">
      <w:pPr>
        <w:rPr>
          <w:rFonts w:ascii="ＭＳ ゴシック" w:eastAsia="ＭＳ ゴシック" w:hAnsi="ＭＳ ゴシック"/>
          <w:szCs w:val="21"/>
        </w:rPr>
      </w:pPr>
      <w:r>
        <w:rPr>
          <w:rFonts w:ascii="ＭＳ ゴシック" w:eastAsia="ＭＳ ゴシック" w:hAnsi="ＭＳ ゴシック"/>
          <w:szCs w:val="21"/>
        </w:rPr>
        <w:t>取組みの方向性</w:t>
      </w:r>
    </w:p>
    <w:p w14:paraId="55515367" w14:textId="77777777" w:rsidR="009A348F" w:rsidRPr="003E0C64" w:rsidRDefault="009A348F" w:rsidP="009A348F">
      <w:pPr>
        <w:rPr>
          <w:rFonts w:ascii="ＭＳ ゴシック" w:eastAsia="ＭＳ ゴシック" w:hAnsi="ＭＳ ゴシック"/>
          <w:szCs w:val="21"/>
        </w:rPr>
      </w:pPr>
      <w:r w:rsidRPr="003E0C64">
        <w:rPr>
          <w:rFonts w:ascii="ＭＳ ゴシック" w:eastAsia="ＭＳ ゴシック" w:hAnsi="ＭＳ ゴシック" w:hint="eastAsia"/>
          <w:szCs w:val="21"/>
        </w:rPr>
        <w:t>課題が複合化して対応に時間を要するケースが増加しており、より一層、権利擁護支援チームによる支援や意思決定支援が重要となっています。中核機関は確実にチームによる</w:t>
      </w:r>
      <w:r w:rsidRPr="00B47045">
        <w:rPr>
          <w:rFonts w:ascii="ＭＳ ゴシック" w:eastAsia="ＭＳ ゴシック" w:hAnsi="ＭＳ ゴシック" w:hint="eastAsia"/>
          <w:color w:val="00B0F0"/>
          <w:szCs w:val="21"/>
        </w:rPr>
        <w:t>、</w:t>
      </w:r>
      <w:r w:rsidRPr="003E0C64">
        <w:rPr>
          <w:rFonts w:ascii="ＭＳ ゴシック" w:eastAsia="ＭＳ ゴシック" w:hAnsi="ＭＳ ゴシック" w:hint="eastAsia"/>
          <w:szCs w:val="21"/>
        </w:rPr>
        <w:t>支援が行えるよう、権利擁護支援の地域連携ネットワークの強化に努めるとともに、意思決定支援の取組みを浸透させるため、支援者向け研修の充実を図ります。研修は、オンラインの活用を進めます。また、支援者が必要に応じて法律・福祉の専門職の助言が</w:t>
      </w:r>
      <w:r w:rsidRPr="00B47045">
        <w:rPr>
          <w:rFonts w:ascii="ＭＳ ゴシック" w:eastAsia="ＭＳ ゴシック" w:hAnsi="ＭＳ ゴシック" w:hint="eastAsia"/>
          <w:color w:val="00B0F0"/>
          <w:szCs w:val="21"/>
        </w:rPr>
        <w:t>、</w:t>
      </w:r>
      <w:r w:rsidRPr="003E0C64">
        <w:rPr>
          <w:rFonts w:ascii="ＭＳ ゴシック" w:eastAsia="ＭＳ ゴシック" w:hAnsi="ＭＳ ゴシック" w:hint="eastAsia"/>
          <w:szCs w:val="21"/>
        </w:rPr>
        <w:t>得られるよう、専門職による相談機能を充実させていきます。</w:t>
      </w:r>
    </w:p>
    <w:p w14:paraId="2BF9786D" w14:textId="77777777" w:rsidR="009A348F" w:rsidRDefault="009A348F" w:rsidP="009A348F">
      <w:pPr>
        <w:rPr>
          <w:rFonts w:ascii="ＭＳ ゴシック" w:eastAsia="ＭＳ ゴシック" w:hAnsi="ＭＳ ゴシック"/>
          <w:szCs w:val="21"/>
        </w:rPr>
      </w:pPr>
    </w:p>
    <w:p w14:paraId="1C8DB78E" w14:textId="77777777" w:rsidR="009A348F" w:rsidRPr="003E0C64" w:rsidRDefault="009A348F" w:rsidP="009A348F">
      <w:pPr>
        <w:rPr>
          <w:rFonts w:ascii="ＭＳ ゴシック" w:eastAsia="ＭＳ ゴシック" w:hAnsi="ＭＳ ゴシック"/>
          <w:szCs w:val="21"/>
        </w:rPr>
      </w:pPr>
      <w:r>
        <w:rPr>
          <w:rFonts w:ascii="ＭＳ ゴシック" w:eastAsia="ＭＳ ゴシック" w:hAnsi="ＭＳ ゴシック"/>
          <w:szCs w:val="21"/>
        </w:rPr>
        <w:t>主な取組み内容</w:t>
      </w:r>
    </w:p>
    <w:p w14:paraId="03C780C8" w14:textId="77777777" w:rsidR="009A348F" w:rsidRPr="003E0C64"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①</w:t>
      </w:r>
      <w:r w:rsidRPr="00AC095C">
        <w:rPr>
          <w:rFonts w:ascii="ＭＳ ゴシック" w:eastAsia="ＭＳ ゴシック" w:hAnsi="ＭＳ ゴシック" w:hint="eastAsia"/>
          <w:color w:val="00B0F0"/>
          <w:szCs w:val="21"/>
        </w:rPr>
        <w:t>、</w:t>
      </w:r>
      <w:r w:rsidRPr="003E0C64">
        <w:rPr>
          <w:rFonts w:ascii="ＭＳ ゴシック" w:eastAsia="ＭＳ ゴシック" w:hAnsi="ＭＳ ゴシック" w:hint="eastAsia"/>
          <w:szCs w:val="21"/>
        </w:rPr>
        <w:t>権利擁護支援の地域連携ネットワークの強化</w:t>
      </w:r>
    </w:p>
    <w:p w14:paraId="17A422FE" w14:textId="77777777" w:rsidR="009A348F" w:rsidRDefault="009A348F" w:rsidP="009A348F">
      <w:pPr>
        <w:rPr>
          <w:rFonts w:ascii="ＭＳ ゴシック" w:eastAsia="ＭＳ ゴシック" w:hAnsi="ＭＳ ゴシック"/>
          <w:szCs w:val="21"/>
        </w:rPr>
      </w:pPr>
      <w:r w:rsidRPr="003E0C64">
        <w:rPr>
          <w:rFonts w:ascii="ＭＳ ゴシック" w:eastAsia="ＭＳ ゴシック" w:hAnsi="ＭＳ ゴシック" w:hint="eastAsia"/>
          <w:szCs w:val="21"/>
        </w:rPr>
        <w:t>「世田谷区成年後見制度利用促進基本計画（令和３年度</w:t>
      </w:r>
      <w:r>
        <w:rPr>
          <w:rFonts w:ascii="ＭＳ ゴシック" w:eastAsia="ＭＳ ゴシック" w:hAnsi="ＭＳ ゴシック" w:hint="eastAsia"/>
          <w:color w:val="00B0F0"/>
          <w:szCs w:val="21"/>
        </w:rPr>
        <w:t>から</w:t>
      </w:r>
      <w:r w:rsidRPr="003E0C64">
        <w:rPr>
          <w:rFonts w:ascii="ＭＳ ゴシック" w:eastAsia="ＭＳ ゴシック" w:hAnsi="ＭＳ ゴシック" w:hint="eastAsia"/>
          <w:szCs w:val="21"/>
        </w:rPr>
        <w:t>令和５年度）」に基づき構築した地域連携ネットワークを強化していきます。具体的には、世田谷区成年後見制度</w:t>
      </w:r>
      <w:r w:rsidRPr="00B47045">
        <w:rPr>
          <w:rFonts w:ascii="ＭＳ ゴシック" w:eastAsia="ＭＳ ゴシック" w:hAnsi="ＭＳ ゴシック" w:hint="eastAsia"/>
          <w:color w:val="00B0F0"/>
          <w:szCs w:val="21"/>
        </w:rPr>
        <w:t>、</w:t>
      </w:r>
      <w:r w:rsidRPr="003E0C64">
        <w:rPr>
          <w:rFonts w:ascii="ＭＳ ゴシック" w:eastAsia="ＭＳ ゴシック" w:hAnsi="ＭＳ ゴシック" w:hint="eastAsia"/>
          <w:szCs w:val="21"/>
        </w:rPr>
        <w:t>地域連携ネットワーク会議において、「後見人等では解決できない共通課題への支援策の構築」等に取り組み、関係者が円滑かつ効果的に連携・協力して活動できるようにします。</w:t>
      </w:r>
    </w:p>
    <w:p w14:paraId="0EDF35CE" w14:textId="77777777" w:rsidR="009A348F" w:rsidRDefault="009A348F" w:rsidP="009A348F">
      <w:pPr>
        <w:rPr>
          <w:rFonts w:ascii="ＭＳ ゴシック" w:eastAsia="ＭＳ ゴシック" w:hAnsi="ＭＳ ゴシック"/>
          <w:szCs w:val="21"/>
        </w:rPr>
      </w:pPr>
    </w:p>
    <w:p w14:paraId="241FD6E9"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【参考】権利擁護支援の地域連携ネットワークづくり</w:t>
      </w:r>
    </w:p>
    <w:p w14:paraId="74846F86" w14:textId="77777777" w:rsidR="009A348F" w:rsidRPr="00AC095C"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地域連携ネットワークの機能を強化するための取組</w:t>
      </w:r>
    </w:p>
    <w:p w14:paraId="17B76171"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※厚生労働省「第二期計画の策定について 参考資料」より引用</w:t>
      </w:r>
    </w:p>
    <w:p w14:paraId="7121E5F8"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地域連携ネットワークの機能を強化するためには、以下の３つの視点を持って自発的に協力して取り組むことが必要となります。</w:t>
      </w:r>
    </w:p>
    <w:p w14:paraId="3C804498"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①</w:t>
      </w:r>
      <w:r w:rsidRPr="00B47045">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異なる立場の関係者が、各々の役割を理解し、認識や方向性を共有するための「共通理解の促進」の視点</w:t>
      </w:r>
    </w:p>
    <w:p w14:paraId="1FD44B78"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②</w:t>
      </w:r>
      <w:r w:rsidRPr="00B47045">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様々な立場の関係者が新たに権利擁護支援に参画し、取組を拡げていくための「多様な主体の参画・活躍」の視点</w:t>
      </w:r>
    </w:p>
    <w:p w14:paraId="2E6002AD" w14:textId="77777777" w:rsidR="009A348F"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③</w:t>
      </w:r>
      <w:r w:rsidRPr="00B47045">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多くの関係者が円滑かつ効果的に連携・協力して活動するための「機能強化のためのしくみづくり」の視点</w:t>
      </w:r>
    </w:p>
    <w:p w14:paraId="345376A6"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0FB82F1" w14:textId="2DDA1638" w:rsidR="009A348F" w:rsidRPr="00AC095C"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55520" behindDoc="0" locked="0" layoutInCell="1" allowOverlap="1" wp14:anchorId="4DF7024A" wp14:editId="69600D5D">
            <wp:simplePos x="0" y="0"/>
            <wp:positionH relativeFrom="page">
              <wp:posOffset>6301740</wp:posOffset>
            </wp:positionH>
            <wp:positionV relativeFrom="page">
              <wp:posOffset>9433560</wp:posOffset>
            </wp:positionV>
            <wp:extent cx="716280" cy="716280"/>
            <wp:effectExtent l="0" t="0" r="7620" b="7620"/>
            <wp:wrapNone/>
            <wp:docPr id="220929201" name="JAVISCODE013-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29201" name="JAVISCODE013-47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AC095C">
        <w:rPr>
          <w:rFonts w:ascii="ＭＳ ゴシック" w:eastAsia="ＭＳ ゴシック" w:hAnsi="ＭＳ ゴシック" w:hint="eastAsia"/>
          <w:color w:val="00B0F0"/>
          <w:szCs w:val="21"/>
        </w:rPr>
        <w:t>199ページ</w:t>
      </w:r>
    </w:p>
    <w:p w14:paraId="4BDB19B6" w14:textId="77777777" w:rsidR="009A348F" w:rsidRDefault="009A348F" w:rsidP="009A348F">
      <w:pPr>
        <w:rPr>
          <w:rFonts w:ascii="ＭＳ ゴシック" w:eastAsia="ＭＳ ゴシック" w:hAnsi="ＭＳ ゴシック"/>
          <w:szCs w:val="21"/>
        </w:rPr>
      </w:pPr>
    </w:p>
    <w:p w14:paraId="2F7643DF" w14:textId="77777777" w:rsidR="009A348F"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「権利擁護支援の地域連携ネットワークの機能」を強化するための取組</w:t>
      </w:r>
    </w:p>
    <w:p w14:paraId="67167E67" w14:textId="77777777" w:rsidR="009A348F" w:rsidRDefault="009A348F" w:rsidP="009A348F">
      <w:pPr>
        <w:rPr>
          <w:rFonts w:ascii="ＭＳ ゴシック" w:eastAsia="ＭＳ ゴシック" w:hAnsi="ＭＳ ゴシック"/>
          <w:szCs w:val="21"/>
        </w:rPr>
      </w:pPr>
    </w:p>
    <w:p w14:paraId="64FC1EB1" w14:textId="77777777" w:rsidR="009A348F"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「共通理解促進」の視点</w:t>
      </w:r>
    </w:p>
    <w:p w14:paraId="37324E02"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成年後見制度の必要性など権利擁護支援についての理解の浸透（広報含む）</w:t>
      </w:r>
    </w:p>
    <w:p w14:paraId="1FE7772C"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権利擁護支援に関する相談窓口の明確化と浸透（相談窓口の広報を含む）</w:t>
      </w:r>
    </w:p>
    <w:p w14:paraId="0DD3A1AA"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選任の考慮要素と受任イメージの共有と浸透</w:t>
      </w:r>
    </w:p>
    <w:p w14:paraId="0AED9F99" w14:textId="77777777" w:rsidR="009A348F"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意思決定支援や後見人等の役割についての理解の浸透</w:t>
      </w:r>
    </w:p>
    <w:p w14:paraId="591063D5" w14:textId="77777777" w:rsidR="009A348F" w:rsidRDefault="009A348F" w:rsidP="009A348F">
      <w:pPr>
        <w:rPr>
          <w:rFonts w:ascii="ＭＳ ゴシック" w:eastAsia="ＭＳ ゴシック" w:hAnsi="ＭＳ ゴシック"/>
          <w:szCs w:val="21"/>
        </w:rPr>
      </w:pPr>
    </w:p>
    <w:p w14:paraId="64D2C582" w14:textId="77777777" w:rsidR="009A348F"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「多様な主体の参画・活躍」の視点</w:t>
      </w:r>
    </w:p>
    <w:p w14:paraId="04EFF1FC"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地域で相談・支援を円滑に繋ぐ連携強化</w:t>
      </w:r>
    </w:p>
    <w:p w14:paraId="0422F74A"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中核機関と各相談支援機関との連携強化</w:t>
      </w:r>
    </w:p>
    <w:p w14:paraId="4C7581D6"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都道府県と市町村による地域の担い手（市民後見人、後見等実施法人）の育成</w:t>
      </w:r>
    </w:p>
    <w:p w14:paraId="5302D22C"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専門職団体による専門職後見人の育成</w:t>
      </w:r>
    </w:p>
    <w:p w14:paraId="2E45BD40"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地域の担い手（市民後見人、後見等実施法人）の活躍支援</w:t>
      </w:r>
    </w:p>
    <w:p w14:paraId="4479FCDE" w14:textId="77777777" w:rsidR="009A348F"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制度の利用者や後見人等からの相談等を受ける関係者（当事者団体、専門職団体）との連携強化</w:t>
      </w:r>
    </w:p>
    <w:p w14:paraId="16E6A878" w14:textId="77777777" w:rsidR="009A348F" w:rsidRDefault="009A348F" w:rsidP="009A348F">
      <w:pPr>
        <w:rPr>
          <w:rFonts w:ascii="ＭＳ ゴシック" w:eastAsia="ＭＳ ゴシック" w:hAnsi="ＭＳ ゴシック"/>
          <w:szCs w:val="21"/>
        </w:rPr>
      </w:pPr>
    </w:p>
    <w:p w14:paraId="29D9B293" w14:textId="77777777" w:rsidR="009A348F"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「機能強化のためのしくみづくり」の視点</w:t>
      </w:r>
    </w:p>
    <w:p w14:paraId="1FA486F9"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各相談支援機関等の連携のしくみづくり</w:t>
      </w:r>
    </w:p>
    <w:p w14:paraId="05DAC292"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成年後見制度の利用の見極めを行うしくみづくり</w:t>
      </w:r>
    </w:p>
    <w:p w14:paraId="346712C9"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成年後見制度以外の権利擁護支援策の充実・構築</w:t>
      </w:r>
    </w:p>
    <w:p w14:paraId="71488840"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後見人等候補者の検討・マッチング・推薦のしくみづくり</w:t>
      </w:r>
    </w:p>
    <w:p w14:paraId="069FFA49"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市町村と都道府県による市長村長申立て・成年後見制度利用支援事業を適切に実施するための体制の構築</w:t>
      </w:r>
    </w:p>
    <w:p w14:paraId="42517FE3"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後見人等では解決できない共通課題への支援策の構築</w:t>
      </w:r>
    </w:p>
    <w:p w14:paraId="4BA3F83D" w14:textId="77777777" w:rsidR="009A348F"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家庭裁判所と中核機関の適時・適切な連絡体制の構築</w:t>
      </w:r>
    </w:p>
    <w:p w14:paraId="6C770EA7" w14:textId="77777777" w:rsidR="009A348F" w:rsidRDefault="009A348F" w:rsidP="009A348F">
      <w:pPr>
        <w:rPr>
          <w:rFonts w:ascii="ＭＳ ゴシック" w:eastAsia="ＭＳ ゴシック" w:hAnsi="ＭＳ ゴシック"/>
          <w:szCs w:val="21"/>
        </w:rPr>
      </w:pPr>
    </w:p>
    <w:p w14:paraId="2E7A1C59"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②</w:t>
      </w:r>
      <w:r w:rsidRPr="00B47045">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支援者による意思決定支援の浸透</w:t>
      </w:r>
    </w:p>
    <w:p w14:paraId="1D9E4997"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本人の自己決定権を尊重し、本人の意思及び選好や価値観を反映させる意思決定支援の取組みが支援者や地域住民に</w:t>
      </w:r>
      <w:r w:rsidRPr="00B47045">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浸透するよう</w:t>
      </w:r>
      <w:r w:rsidRPr="00B47045">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研修等を通じて継続的に普及・啓発を行います。</w:t>
      </w:r>
    </w:p>
    <w:p w14:paraId="5C79F5BA" w14:textId="77777777" w:rsidR="009A348F" w:rsidRPr="00AC095C" w:rsidRDefault="009A348F" w:rsidP="009A348F">
      <w:pPr>
        <w:rPr>
          <w:rFonts w:ascii="ＭＳ ゴシック" w:eastAsia="ＭＳ ゴシック" w:hAnsi="ＭＳ ゴシック"/>
          <w:szCs w:val="21"/>
        </w:rPr>
      </w:pPr>
    </w:p>
    <w:p w14:paraId="4DD4D289"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③</w:t>
      </w:r>
      <w:r w:rsidRPr="00B47045">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重層的支援体制整備事業との連携</w:t>
      </w:r>
    </w:p>
    <w:p w14:paraId="789DB62C"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成年後見制度利用促進に係る取組みと重層的支援体制整備事業は、地域の多様な主体が連携して地域の課題に取り組むという共通点を持っています。いずれも地域共生社会の実現に向け、本人が社会との繋がりの中で生きがいや役割を持って、安心して暮らしていくことができる環境の整備や地域づくりに繋がるものです。</w:t>
      </w:r>
    </w:p>
    <w:p w14:paraId="55629F1C"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両者の効率的・効果的な実施のため、国が実施する両者の制度を理解するための研修を活用するほか、定期的な事例検討や情報共有の機会を設定します。</w:t>
      </w:r>
    </w:p>
    <w:p w14:paraId="437EC904" w14:textId="77777777" w:rsidR="009A348F"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具体的な連携は次のとおり、整理・検討していきます。</w:t>
      </w:r>
    </w:p>
    <w:p w14:paraId="71F2821B"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F7635F9" w14:textId="542DC740" w:rsidR="009A348F" w:rsidRPr="00AC095C"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56544" behindDoc="0" locked="0" layoutInCell="1" allowOverlap="1" wp14:anchorId="24C62AF0" wp14:editId="30146473">
            <wp:simplePos x="0" y="0"/>
            <wp:positionH relativeFrom="page">
              <wp:posOffset>6301740</wp:posOffset>
            </wp:positionH>
            <wp:positionV relativeFrom="page">
              <wp:posOffset>9433560</wp:posOffset>
            </wp:positionV>
            <wp:extent cx="716280" cy="716280"/>
            <wp:effectExtent l="0" t="0" r="7620" b="7620"/>
            <wp:wrapNone/>
            <wp:docPr id="1535372116" name="JAVISCODE01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72116" name="JAVISCODE014-14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AC095C">
        <w:rPr>
          <w:rFonts w:ascii="ＭＳ ゴシック" w:eastAsia="ＭＳ ゴシック" w:hAnsi="ＭＳ ゴシック" w:hint="eastAsia"/>
          <w:color w:val="00B0F0"/>
          <w:szCs w:val="21"/>
        </w:rPr>
        <w:t>200ページ</w:t>
      </w:r>
    </w:p>
    <w:p w14:paraId="75018E82" w14:textId="77777777" w:rsidR="009A348F" w:rsidRDefault="009A348F" w:rsidP="009A348F">
      <w:pPr>
        <w:rPr>
          <w:rFonts w:ascii="ＭＳ ゴシック" w:eastAsia="ＭＳ ゴシック" w:hAnsi="ＭＳ ゴシック"/>
          <w:szCs w:val="21"/>
        </w:rPr>
      </w:pPr>
    </w:p>
    <w:p w14:paraId="57C51792"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ア</w:t>
      </w:r>
      <w:r w:rsidRPr="00AC095C">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多機関協働事業者と中核機関の連携</w:t>
      </w:r>
    </w:p>
    <w:p w14:paraId="3F26301A"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中核機関において受け付けた相談のうち、本人やその世帯の抱える課題が複雑化・複合化しており、従来の支援体制では対応が難しい事例については、多機関協働事業者に繋ぎ、各支援関係機関と連携して支援にあたります。</w:t>
      </w:r>
    </w:p>
    <w:p w14:paraId="37103D26"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また、多機関協働事業者に繋がれた事例のうち、特に、権利擁護支援に関する課題を抱えた</w:t>
      </w:r>
      <w:r>
        <w:rPr>
          <w:rFonts w:ascii="ＭＳ ゴシック" w:eastAsia="ＭＳ ゴシック" w:hAnsi="ＭＳ ゴシック" w:hint="eastAsia"/>
          <w:color w:val="00B0F0"/>
          <w:szCs w:val="21"/>
        </w:rPr>
        <w:t>かた</w:t>
      </w:r>
      <w:r w:rsidRPr="00AC095C">
        <w:rPr>
          <w:rFonts w:ascii="ＭＳ ゴシック" w:eastAsia="ＭＳ ゴシック" w:hAnsi="ＭＳ ゴシック" w:hint="eastAsia"/>
          <w:szCs w:val="21"/>
        </w:rPr>
        <w:t>については、多機関協働事業者と中核機関が連携して対応します。</w:t>
      </w:r>
    </w:p>
    <w:p w14:paraId="05069D45" w14:textId="77777777" w:rsidR="009A348F" w:rsidRPr="00AC095C" w:rsidRDefault="009A348F" w:rsidP="009A348F">
      <w:pPr>
        <w:rPr>
          <w:rFonts w:ascii="ＭＳ ゴシック" w:eastAsia="ＭＳ ゴシック" w:hAnsi="ＭＳ ゴシック"/>
          <w:szCs w:val="21"/>
        </w:rPr>
      </w:pPr>
    </w:p>
    <w:p w14:paraId="69CC17F6"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イ</w:t>
      </w:r>
      <w:r w:rsidRPr="00AC095C">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重層的支援会議・支援会議における中核機関の参加</w:t>
      </w:r>
    </w:p>
    <w:p w14:paraId="55C02589"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重層的支援会議・支援会議において、本人やその世帯に対して権利擁護支援が必要な場合には、中核機関に参加を依頼します。</w:t>
      </w:r>
    </w:p>
    <w:p w14:paraId="476CEB8F" w14:textId="77777777" w:rsidR="009A348F" w:rsidRPr="00AC095C" w:rsidRDefault="009A348F" w:rsidP="009A348F">
      <w:pPr>
        <w:rPr>
          <w:rFonts w:ascii="ＭＳ ゴシック" w:eastAsia="ＭＳ ゴシック" w:hAnsi="ＭＳ ゴシック"/>
          <w:szCs w:val="21"/>
        </w:rPr>
      </w:pPr>
    </w:p>
    <w:p w14:paraId="3895B147"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ウ</w:t>
      </w:r>
      <w:r w:rsidRPr="00AC095C">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包括的相談支援事業と成年後見制度利用促進に係る取組みの連携</w:t>
      </w:r>
    </w:p>
    <w:p w14:paraId="61BED2F3"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中核機関と包括的相談支援事業者が情報交換や事例検討を行うなど連携して対応します。</w:t>
      </w:r>
    </w:p>
    <w:p w14:paraId="70AF8C2A"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また、中核機関においても、介護や障害、子ども、生活困窮等の他制度による支援が必要な場合は、各支援機関と連携し、支援します。</w:t>
      </w:r>
    </w:p>
    <w:p w14:paraId="19A129EF" w14:textId="77777777" w:rsidR="009A348F" w:rsidRPr="00AC095C" w:rsidRDefault="009A348F" w:rsidP="009A348F">
      <w:pPr>
        <w:rPr>
          <w:rFonts w:ascii="ＭＳ ゴシック" w:eastAsia="ＭＳ ゴシック" w:hAnsi="ＭＳ ゴシック"/>
          <w:szCs w:val="21"/>
        </w:rPr>
      </w:pPr>
    </w:p>
    <w:p w14:paraId="56D28745"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エ</w:t>
      </w:r>
      <w:r w:rsidRPr="00AC095C">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アウトリーチ等を通じた継続的支援事業と成年後見利用促進に係る取組みの連携</w:t>
      </w:r>
    </w:p>
    <w:p w14:paraId="659C4CEA"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アウトリーチ支援事業者において、権利擁護支援に関して、支援の手が届いていない</w:t>
      </w:r>
      <w:r>
        <w:rPr>
          <w:rFonts w:ascii="ＭＳ ゴシック" w:eastAsia="ＭＳ ゴシック" w:hAnsi="ＭＳ ゴシック" w:hint="eastAsia"/>
          <w:color w:val="00B0F0"/>
          <w:szCs w:val="21"/>
        </w:rPr>
        <w:t>かた</w:t>
      </w:r>
      <w:r w:rsidRPr="00AC095C">
        <w:rPr>
          <w:rFonts w:ascii="ＭＳ ゴシック" w:eastAsia="ＭＳ ゴシック" w:hAnsi="ＭＳ ゴシック" w:hint="eastAsia"/>
          <w:szCs w:val="21"/>
        </w:rPr>
        <w:t>への支援を行う際は、中核機関が連携しながら対応します。</w:t>
      </w:r>
    </w:p>
    <w:p w14:paraId="383F8799"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また、中核機関においても、複雑化・複合化した課題を抱えていても支援の手が届いていない</w:t>
      </w:r>
      <w:r>
        <w:rPr>
          <w:rFonts w:ascii="ＭＳ ゴシック" w:eastAsia="ＭＳ ゴシック" w:hAnsi="ＭＳ ゴシック" w:hint="eastAsia"/>
          <w:color w:val="00B0F0"/>
          <w:szCs w:val="21"/>
        </w:rPr>
        <w:t>かた</w:t>
      </w:r>
      <w:r w:rsidRPr="00AC095C">
        <w:rPr>
          <w:rFonts w:ascii="ＭＳ ゴシック" w:eastAsia="ＭＳ ゴシック" w:hAnsi="ＭＳ ゴシック" w:hint="eastAsia"/>
          <w:szCs w:val="21"/>
        </w:rPr>
        <w:t>に対して支援を行う場合は、アウトリーチ支援事業者と連携して支援を実施します。</w:t>
      </w:r>
    </w:p>
    <w:p w14:paraId="7841C335" w14:textId="77777777" w:rsidR="009A348F" w:rsidRPr="00AC095C" w:rsidRDefault="009A348F" w:rsidP="009A348F">
      <w:pPr>
        <w:rPr>
          <w:rFonts w:ascii="ＭＳ ゴシック" w:eastAsia="ＭＳ ゴシック" w:hAnsi="ＭＳ ゴシック"/>
          <w:szCs w:val="21"/>
        </w:rPr>
      </w:pPr>
    </w:p>
    <w:p w14:paraId="0DEAC52A"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オ</w:t>
      </w:r>
      <w:r w:rsidRPr="00AC095C">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参加支援事業と成年後見制度利用促進に係る取組みの連携</w:t>
      </w:r>
    </w:p>
    <w:p w14:paraId="029A87F2"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区民成年後見支援員の活躍の場として、参加支援の取組みに協力します。</w:t>
      </w:r>
    </w:p>
    <w:p w14:paraId="7D5DFE6A"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また、成年被後見人に対する支援において、既存の事業や既存のチームでは対応できない個別ニーズ等を抱えており、社会参加に向けた支援を行う必要性がある場合には、参加支援事業者、成年後見人等などが連携して対応します。</w:t>
      </w:r>
    </w:p>
    <w:p w14:paraId="19F62EDC" w14:textId="77777777" w:rsidR="009A348F" w:rsidRPr="00AC095C" w:rsidRDefault="009A348F" w:rsidP="009A348F">
      <w:pPr>
        <w:rPr>
          <w:rFonts w:ascii="ＭＳ ゴシック" w:eastAsia="ＭＳ ゴシック" w:hAnsi="ＭＳ ゴシック"/>
          <w:szCs w:val="21"/>
        </w:rPr>
      </w:pPr>
    </w:p>
    <w:p w14:paraId="14706C31"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④</w:t>
      </w:r>
      <w:r w:rsidRPr="00AC095C">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必要に応じた法律・福祉等の専門職による相談機能の充実</w:t>
      </w:r>
    </w:p>
    <w:p w14:paraId="37F3451B" w14:textId="77777777" w:rsidR="009A348F"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事例検討委員会において、後見人等の候補者の選定だけでなく、受任後の事例について、相談・助言</w:t>
      </w:r>
      <w:r w:rsidRPr="00B47045">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できるよう事例検討委員会の機能の充実と活用を図ります。</w:t>
      </w:r>
    </w:p>
    <w:p w14:paraId="0AAEE438"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275EFCA" w14:textId="43C52786" w:rsidR="009A348F" w:rsidRPr="00AC095C"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57568" behindDoc="0" locked="0" layoutInCell="1" allowOverlap="1" wp14:anchorId="487AE24F" wp14:editId="1EA16B95">
            <wp:simplePos x="0" y="0"/>
            <wp:positionH relativeFrom="page">
              <wp:posOffset>6301740</wp:posOffset>
            </wp:positionH>
            <wp:positionV relativeFrom="page">
              <wp:posOffset>9433560</wp:posOffset>
            </wp:positionV>
            <wp:extent cx="716280" cy="716280"/>
            <wp:effectExtent l="0" t="0" r="7620" b="7620"/>
            <wp:wrapNone/>
            <wp:docPr id="1938398074" name="JAVISCODE015-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98074" name="JAVISCODE015-14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AC095C">
        <w:rPr>
          <w:rFonts w:ascii="ＭＳ ゴシック" w:eastAsia="ＭＳ ゴシック" w:hAnsi="ＭＳ ゴシック" w:hint="eastAsia"/>
          <w:color w:val="00B0F0"/>
          <w:szCs w:val="21"/>
        </w:rPr>
        <w:t>201ページ</w:t>
      </w:r>
    </w:p>
    <w:p w14:paraId="317D021C" w14:textId="77777777" w:rsidR="009A348F" w:rsidRDefault="009A348F" w:rsidP="009A348F">
      <w:pPr>
        <w:rPr>
          <w:rFonts w:ascii="ＭＳ ゴシック" w:eastAsia="ＭＳ ゴシック" w:hAnsi="ＭＳ ゴシック"/>
          <w:szCs w:val="21"/>
        </w:rPr>
      </w:pPr>
    </w:p>
    <w:p w14:paraId="23C6AB0A" w14:textId="77777777" w:rsidR="009A348F" w:rsidRPr="00AC095C" w:rsidRDefault="009A348F" w:rsidP="009A348F">
      <w:pPr>
        <w:rPr>
          <w:rFonts w:ascii="ＭＳ ゴシック" w:eastAsia="ＭＳ ゴシック" w:hAnsi="ＭＳ ゴシック"/>
          <w:szCs w:val="21"/>
        </w:rPr>
      </w:pPr>
      <w:r>
        <w:rPr>
          <w:rFonts w:ascii="ＭＳ ゴシック" w:eastAsia="ＭＳ ゴシック" w:hAnsi="ＭＳ ゴシック"/>
          <w:szCs w:val="21"/>
        </w:rPr>
        <w:t>目標３</w:t>
      </w:r>
      <w:r w:rsidRPr="00B47045">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成年後見人等の担い手の確保・育成の推進</w:t>
      </w:r>
    </w:p>
    <w:p w14:paraId="179C6152" w14:textId="77777777" w:rsidR="009A348F" w:rsidRDefault="009A348F" w:rsidP="009A348F">
      <w:pPr>
        <w:rPr>
          <w:rFonts w:ascii="ＭＳ ゴシック" w:eastAsia="ＭＳ ゴシック" w:hAnsi="ＭＳ ゴシック"/>
          <w:szCs w:val="21"/>
        </w:rPr>
      </w:pPr>
    </w:p>
    <w:p w14:paraId="654E5397" w14:textId="77777777" w:rsidR="009A348F" w:rsidRPr="00AC095C" w:rsidRDefault="009A348F" w:rsidP="009A348F">
      <w:pPr>
        <w:rPr>
          <w:rFonts w:ascii="ＭＳ ゴシック" w:eastAsia="ＭＳ ゴシック" w:hAnsi="ＭＳ ゴシック"/>
          <w:szCs w:val="21"/>
        </w:rPr>
      </w:pPr>
      <w:r>
        <w:rPr>
          <w:rFonts w:ascii="ＭＳ ゴシック" w:eastAsia="ＭＳ ゴシック" w:hAnsi="ＭＳ ゴシック"/>
          <w:szCs w:val="21"/>
        </w:rPr>
        <w:t>取組の方向性</w:t>
      </w:r>
    </w:p>
    <w:p w14:paraId="08E9A8AB"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区民成年後見人の育成はもとより</w:t>
      </w:r>
      <w:r w:rsidRPr="00B47045">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更なる活躍支援のため、専門職の受任ケースを区民成年後見人がスムーズに引き継ぐことができるよう検討し、より幅広い受任ルートを確保します。また、法人（組織）として受任すべきケースの受け皿を確保するため、法人後見の新たな担い手の育成を行っていきます。</w:t>
      </w:r>
    </w:p>
    <w:p w14:paraId="06F84F50" w14:textId="77777777" w:rsidR="009A348F" w:rsidRDefault="009A348F" w:rsidP="009A348F">
      <w:pPr>
        <w:rPr>
          <w:rFonts w:ascii="ＭＳ ゴシック" w:eastAsia="ＭＳ ゴシック" w:hAnsi="ＭＳ ゴシック"/>
          <w:szCs w:val="21"/>
        </w:rPr>
      </w:pPr>
    </w:p>
    <w:p w14:paraId="7F076376" w14:textId="77777777" w:rsidR="009A348F" w:rsidRPr="00AC095C" w:rsidRDefault="009A348F" w:rsidP="009A348F">
      <w:pPr>
        <w:rPr>
          <w:rFonts w:ascii="ＭＳ ゴシック" w:eastAsia="ＭＳ ゴシック" w:hAnsi="ＭＳ ゴシック"/>
          <w:szCs w:val="21"/>
        </w:rPr>
      </w:pPr>
      <w:r>
        <w:rPr>
          <w:rFonts w:ascii="ＭＳ ゴシック" w:eastAsia="ＭＳ ゴシック" w:hAnsi="ＭＳ ゴシック"/>
          <w:szCs w:val="21"/>
        </w:rPr>
        <w:t>主な取組み内容</w:t>
      </w:r>
    </w:p>
    <w:p w14:paraId="597F96EF"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①</w:t>
      </w:r>
      <w:r w:rsidRPr="00B47045">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区民成年後見人の養成及び活動支援</w:t>
      </w:r>
    </w:p>
    <w:p w14:paraId="0ECE2C6A"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成年後見制度利用促進法に基づき、増加する高齢者や障害者の権利擁護を支援する体制を確保するため、区民成年後見人養成研修を開催し、区民成年後見人を養成していきます。修了者は、区民成年後見支援員に登録して社協の法人後見ケースの支援員活動や研修を通して知識やスキルの向上も図りつつ区民成年後見人の受任を目指します。</w:t>
      </w:r>
    </w:p>
    <w:p w14:paraId="168A8CF7"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また、成年後見制度の利用支援・普及啓発などを地域で行う人材としても、育成していきます。</w:t>
      </w:r>
    </w:p>
    <w:p w14:paraId="5C4EAAE2"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なお、区民成年後見人が後見人に就任した場合には、社協が監督人に就き、後見業務の支援や家庭裁判所への報告資料の確認等を実施し、制度の適正な運用を行っていきます。</w:t>
      </w:r>
    </w:p>
    <w:p w14:paraId="50FE810F" w14:textId="77777777" w:rsidR="009A348F" w:rsidRDefault="009A348F" w:rsidP="009A348F">
      <w:pPr>
        <w:rPr>
          <w:rFonts w:ascii="ＭＳ ゴシック" w:eastAsia="ＭＳ ゴシック" w:hAnsi="ＭＳ ゴシック"/>
          <w:szCs w:val="21"/>
        </w:rPr>
      </w:pPr>
    </w:p>
    <w:p w14:paraId="4EA9F7F0" w14:textId="77777777" w:rsidR="009A348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ひょう</w:t>
      </w:r>
      <w:r>
        <w:rPr>
          <w:rFonts w:ascii="ＭＳ ゴシック" w:eastAsia="ＭＳ ゴシック" w:hAnsi="ＭＳ ゴシック"/>
          <w:szCs w:val="21"/>
        </w:rPr>
        <w:t>を読み上げます。</w:t>
      </w:r>
    </w:p>
    <w:p w14:paraId="699983B5"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区民成年後見人等受任者数</w:t>
      </w:r>
      <w:r>
        <w:rPr>
          <w:rFonts w:ascii="ＭＳ ゴシック" w:eastAsia="ＭＳ ゴシック" w:hAnsi="ＭＳ ゴシック" w:hint="eastAsia"/>
          <w:szCs w:val="21"/>
        </w:rPr>
        <w:t>は、</w:t>
      </w:r>
      <w:r w:rsidRPr="00AC095C">
        <w:rPr>
          <w:rFonts w:ascii="ＭＳ ゴシック" w:eastAsia="ＭＳ ゴシック" w:hAnsi="ＭＳ ゴシック" w:hint="eastAsia"/>
          <w:szCs w:val="21"/>
        </w:rPr>
        <w:t>令和5年度（実績見込）</w:t>
      </w:r>
      <w:r>
        <w:rPr>
          <w:rFonts w:ascii="ＭＳ ゴシック" w:eastAsia="ＭＳ ゴシック" w:hAnsi="ＭＳ ゴシック" w:hint="eastAsia"/>
          <w:szCs w:val="21"/>
        </w:rPr>
        <w:t>、</w:t>
      </w:r>
      <w:r w:rsidRPr="00AC095C">
        <w:rPr>
          <w:rFonts w:ascii="ＭＳ ゴシック" w:eastAsia="ＭＳ ゴシック" w:hAnsi="ＭＳ ゴシック" w:hint="eastAsia"/>
          <w:szCs w:val="21"/>
        </w:rPr>
        <w:t>令和6年度</w:t>
      </w:r>
      <w:r>
        <w:rPr>
          <w:rFonts w:ascii="ＭＳ ゴシック" w:eastAsia="ＭＳ ゴシック" w:hAnsi="ＭＳ ゴシック" w:hint="eastAsia"/>
          <w:szCs w:val="21"/>
        </w:rPr>
        <w:t>、</w:t>
      </w:r>
      <w:r w:rsidRPr="00AC095C">
        <w:rPr>
          <w:rFonts w:ascii="ＭＳ ゴシック" w:eastAsia="ＭＳ ゴシック" w:hAnsi="ＭＳ ゴシック" w:hint="eastAsia"/>
          <w:szCs w:val="21"/>
        </w:rPr>
        <w:t>令和7年度</w:t>
      </w:r>
      <w:r>
        <w:rPr>
          <w:rFonts w:ascii="ＭＳ ゴシック" w:eastAsia="ＭＳ ゴシック" w:hAnsi="ＭＳ ゴシック" w:hint="eastAsia"/>
          <w:szCs w:val="21"/>
        </w:rPr>
        <w:t>、</w:t>
      </w:r>
      <w:r w:rsidRPr="00AC095C">
        <w:rPr>
          <w:rFonts w:ascii="ＭＳ ゴシック" w:eastAsia="ＭＳ ゴシック" w:hAnsi="ＭＳ ゴシック" w:hint="eastAsia"/>
          <w:szCs w:val="21"/>
        </w:rPr>
        <w:t>令和8年度</w:t>
      </w:r>
      <w:r>
        <w:rPr>
          <w:rFonts w:ascii="ＭＳ ゴシック" w:eastAsia="ＭＳ ゴシック" w:hAnsi="ＭＳ ゴシック" w:hint="eastAsia"/>
          <w:szCs w:val="21"/>
        </w:rPr>
        <w:t>、</w:t>
      </w:r>
      <w:r w:rsidRPr="00AC095C">
        <w:rPr>
          <w:rFonts w:ascii="ＭＳ ゴシック" w:eastAsia="ＭＳ ゴシック" w:hAnsi="ＭＳ ゴシック" w:hint="eastAsia"/>
          <w:szCs w:val="21"/>
        </w:rPr>
        <w:t>令和9年度</w:t>
      </w:r>
      <w:r>
        <w:rPr>
          <w:rFonts w:ascii="ＭＳ ゴシック" w:eastAsia="ＭＳ ゴシック" w:hAnsi="ＭＳ ゴシック" w:hint="eastAsia"/>
          <w:szCs w:val="21"/>
        </w:rPr>
        <w:t>、いずれも</w:t>
      </w:r>
      <w:r w:rsidRPr="00AC095C">
        <w:rPr>
          <w:rFonts w:ascii="ＭＳ ゴシック" w:eastAsia="ＭＳ ゴシック" w:hAnsi="ＭＳ ゴシック" w:hint="eastAsia"/>
          <w:szCs w:val="21"/>
        </w:rPr>
        <w:t>61人</w:t>
      </w:r>
      <w:r>
        <w:rPr>
          <w:rFonts w:ascii="ＭＳ ゴシック" w:eastAsia="ＭＳ ゴシック" w:hAnsi="ＭＳ ゴシック" w:hint="eastAsia"/>
          <w:szCs w:val="21"/>
        </w:rPr>
        <w:t>です。</w:t>
      </w:r>
    </w:p>
    <w:p w14:paraId="415EA892" w14:textId="77777777" w:rsidR="009A348F" w:rsidRPr="00AC095C" w:rsidRDefault="009A348F" w:rsidP="009A348F">
      <w:pPr>
        <w:rPr>
          <w:rFonts w:ascii="ＭＳ ゴシック" w:eastAsia="ＭＳ ゴシック" w:hAnsi="ＭＳ ゴシック"/>
          <w:szCs w:val="21"/>
        </w:rPr>
      </w:pPr>
    </w:p>
    <w:p w14:paraId="6775BF81"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②</w:t>
      </w:r>
      <w:r w:rsidRPr="00B47045">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専門職後見人受任ケースを区民成年後見人に引き継ぐ方式の検討</w:t>
      </w:r>
    </w:p>
    <w:p w14:paraId="2B40A93B"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区民成年後見人の活躍の機会を増やすため、社協が法人として受任しているケースで、課題がある程度落ち着いたものは、区民成年後見人に引き継ぎます。</w:t>
      </w:r>
    </w:p>
    <w:p w14:paraId="6AA90F74"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さらに、専門職が受任しているケースを区民成年後見人に引き継げるよう</w:t>
      </w:r>
      <w:r w:rsidRPr="00B47045">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基準や検討のしくみづくりを進めていきます。</w:t>
      </w:r>
    </w:p>
    <w:p w14:paraId="72C2B8DE" w14:textId="77777777" w:rsidR="009A348F" w:rsidRPr="00AC095C" w:rsidRDefault="009A348F" w:rsidP="009A348F">
      <w:pPr>
        <w:rPr>
          <w:rFonts w:ascii="ＭＳ ゴシック" w:eastAsia="ＭＳ ゴシック" w:hAnsi="ＭＳ ゴシック"/>
          <w:szCs w:val="21"/>
        </w:rPr>
      </w:pPr>
    </w:p>
    <w:p w14:paraId="333B13C9"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③</w:t>
      </w:r>
      <w:r w:rsidRPr="00B47045">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法人後見の新たな担い手の育成</w:t>
      </w:r>
    </w:p>
    <w:p w14:paraId="7C72D8A9" w14:textId="77777777" w:rsidR="009A348F"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中核機関は、比較的長期間にわたり制度を利用される障害者や、対応に時間を要する事例など、制度利用の増加が見込まれる中、新たな法人後見の担い手確保のため、法人後見実施団体を育成するためのしくみや基準づくりを進め、法人後見実施団体との情報共有や交流に取り組むとともに、新たな法人が法人後見を実施する際には、監督人を積極的に受任し</w:t>
      </w:r>
      <w:r w:rsidRPr="00B47045">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社協で蓄積した法人後見のノウハウや経験を提供し、支援していきます。</w:t>
      </w:r>
    </w:p>
    <w:p w14:paraId="5CEED902"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080741" w14:textId="220DAD83" w:rsidR="009A348F" w:rsidRPr="00AC095C"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58592" behindDoc="0" locked="0" layoutInCell="1" allowOverlap="1" wp14:anchorId="25DF8111" wp14:editId="4132A4EF">
            <wp:simplePos x="0" y="0"/>
            <wp:positionH relativeFrom="page">
              <wp:posOffset>6301740</wp:posOffset>
            </wp:positionH>
            <wp:positionV relativeFrom="page">
              <wp:posOffset>9433560</wp:posOffset>
            </wp:positionV>
            <wp:extent cx="716280" cy="716280"/>
            <wp:effectExtent l="0" t="0" r="7620" b="7620"/>
            <wp:wrapNone/>
            <wp:docPr id="788309605" name="JAVISCODE0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09605" name="JAVISCODE016-41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AC095C">
        <w:rPr>
          <w:rFonts w:ascii="ＭＳ ゴシック" w:eastAsia="ＭＳ ゴシック" w:hAnsi="ＭＳ ゴシック" w:hint="eastAsia"/>
          <w:color w:val="00B0F0"/>
          <w:szCs w:val="21"/>
        </w:rPr>
        <w:t>202ページ</w:t>
      </w:r>
    </w:p>
    <w:p w14:paraId="190B272D" w14:textId="77777777" w:rsidR="009A348F" w:rsidRDefault="009A348F" w:rsidP="009A348F">
      <w:pPr>
        <w:rPr>
          <w:rFonts w:ascii="ＭＳ ゴシック" w:eastAsia="ＭＳ ゴシック" w:hAnsi="ＭＳ ゴシック"/>
          <w:szCs w:val="21"/>
        </w:rPr>
      </w:pPr>
    </w:p>
    <w:p w14:paraId="5BEAA5AA"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【参考】報酬助成について（※事務費は助成対象外）</w:t>
      </w:r>
    </w:p>
    <w:p w14:paraId="53E24D10"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後見人等への報酬を支払うことが困難で、一定の要件に当てはまる</w:t>
      </w:r>
      <w:r>
        <w:rPr>
          <w:rFonts w:ascii="ＭＳ ゴシック" w:eastAsia="ＭＳ ゴシック" w:hAnsi="ＭＳ ゴシック" w:hint="eastAsia"/>
          <w:color w:val="00B0F0"/>
          <w:szCs w:val="21"/>
        </w:rPr>
        <w:t>かた</w:t>
      </w:r>
      <w:r w:rsidRPr="00AC095C">
        <w:rPr>
          <w:rFonts w:ascii="ＭＳ ゴシック" w:eastAsia="ＭＳ ゴシック" w:hAnsi="ＭＳ ゴシック" w:hint="eastAsia"/>
          <w:szCs w:val="21"/>
        </w:rPr>
        <w:t>に報酬を助成します。</w:t>
      </w:r>
    </w:p>
    <w:p w14:paraId="2BB344A4"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助成の対象</w:t>
      </w:r>
    </w:p>
    <w:p w14:paraId="175D1BA7"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成年後見人・保佐人・補助人・成年後見監督人・保佐監督人・補助監督人への報酬</w:t>
      </w:r>
    </w:p>
    <w:p w14:paraId="69FA8180"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助成の対象となる</w:t>
      </w:r>
      <w:r>
        <w:rPr>
          <w:rFonts w:ascii="ＭＳ ゴシック" w:eastAsia="ＭＳ ゴシック" w:hAnsi="ＭＳ ゴシック" w:hint="eastAsia"/>
          <w:color w:val="00B0F0"/>
          <w:szCs w:val="21"/>
        </w:rPr>
        <w:t>かた</w:t>
      </w:r>
    </w:p>
    <w:p w14:paraId="4A46EF4E" w14:textId="77777777" w:rsidR="009A348F" w:rsidRPr="00AC095C"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AC095C">
        <w:rPr>
          <w:rFonts w:ascii="ＭＳ ゴシック" w:eastAsia="ＭＳ ゴシック" w:hAnsi="ＭＳ ゴシック" w:hint="eastAsia"/>
          <w:szCs w:val="21"/>
        </w:rPr>
        <w:t>１</w:t>
      </w:r>
      <w:r>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助成金の交付申請日において生活保護法に基づく保護を受けている</w:t>
      </w:r>
      <w:r>
        <w:rPr>
          <w:rFonts w:ascii="ＭＳ ゴシック" w:eastAsia="ＭＳ ゴシック" w:hAnsi="ＭＳ ゴシック" w:hint="eastAsia"/>
          <w:color w:val="00B0F0"/>
          <w:szCs w:val="21"/>
        </w:rPr>
        <w:t>かた</w:t>
      </w:r>
    </w:p>
    <w:p w14:paraId="1E575B14" w14:textId="77777777" w:rsidR="009A348F" w:rsidRPr="00AC095C"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AC095C">
        <w:rPr>
          <w:rFonts w:ascii="ＭＳ ゴシック" w:eastAsia="ＭＳ ゴシック" w:hAnsi="ＭＳ ゴシック" w:hint="eastAsia"/>
          <w:szCs w:val="21"/>
        </w:rPr>
        <w:t>２</w:t>
      </w:r>
      <w:r>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生活保護を受けていない者であって、後見人等の報酬を負担した後の収入資産等の</w:t>
      </w:r>
      <w:r>
        <w:rPr>
          <w:rFonts w:ascii="ＭＳ ゴシック" w:eastAsia="ＭＳ ゴシック" w:hAnsi="ＭＳ ゴシック" w:hint="eastAsia"/>
          <w:color w:val="00B0F0"/>
          <w:szCs w:val="21"/>
        </w:rPr>
        <w:t>がく</w:t>
      </w:r>
      <w:r w:rsidRPr="00AC095C">
        <w:rPr>
          <w:rFonts w:ascii="ＭＳ ゴシック" w:eastAsia="ＭＳ ゴシック" w:hAnsi="ＭＳ ゴシック" w:hint="eastAsia"/>
          <w:szCs w:val="21"/>
        </w:rPr>
        <w:t>が生活保護法に基づく保護の基準により算出された最低生活費を下回り、かつ現金預金が100万円未満の</w:t>
      </w:r>
      <w:r>
        <w:rPr>
          <w:rFonts w:ascii="ＭＳ ゴシック" w:eastAsia="ＭＳ ゴシック" w:hAnsi="ＭＳ ゴシック" w:hint="eastAsia"/>
          <w:color w:val="00B0F0"/>
          <w:szCs w:val="21"/>
        </w:rPr>
        <w:t>かた</w:t>
      </w:r>
    </w:p>
    <w:p w14:paraId="184DDCA5" w14:textId="77777777" w:rsidR="009A348F" w:rsidRPr="00AC095C"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３</w:t>
      </w:r>
      <w:r>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助成金の交付申請日において住民税が所得割非課税であり、かつ後見人等の報酬を負担した後の現金預金が100万円未満の</w:t>
      </w:r>
      <w:r>
        <w:rPr>
          <w:rFonts w:ascii="ＭＳ ゴシック" w:eastAsia="ＭＳ ゴシック" w:hAnsi="ＭＳ ゴシック" w:hint="eastAsia"/>
          <w:color w:val="00B0F0"/>
          <w:szCs w:val="21"/>
        </w:rPr>
        <w:t>かた</w:t>
      </w:r>
    </w:p>
    <w:p w14:paraId="7E165944" w14:textId="77777777" w:rsidR="009A348F" w:rsidRPr="00AC095C"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４</w:t>
      </w:r>
      <w:r>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助成金の交付申請日において介護保険法施行規則第113条第4号又は障害者の日常生活及び社会生活を総合的に支援するための法律施行規則第27条に規定する境界層に該当し、かつ、後見人等の報酬を負担した後の現金預金が100万円未満の</w:t>
      </w:r>
      <w:r>
        <w:rPr>
          <w:rFonts w:ascii="ＭＳ ゴシック" w:eastAsia="ＭＳ ゴシック" w:hAnsi="ＭＳ ゴシック" w:hint="eastAsia"/>
          <w:color w:val="00B0F0"/>
          <w:szCs w:val="21"/>
        </w:rPr>
        <w:t>かた</w:t>
      </w:r>
    </w:p>
    <w:p w14:paraId="3A6B6FCD" w14:textId="77777777" w:rsidR="009A348F" w:rsidRDefault="009A348F" w:rsidP="009A348F">
      <w:pPr>
        <w:rPr>
          <w:rFonts w:ascii="ＭＳ ゴシック" w:eastAsia="ＭＳ ゴシック" w:hAnsi="ＭＳ ゴシック"/>
          <w:szCs w:val="21"/>
        </w:rPr>
      </w:pPr>
    </w:p>
    <w:p w14:paraId="46ACED1B"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申請を行う前に死亡した場合</w:t>
      </w:r>
    </w:p>
    <w:p w14:paraId="7310F248"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当該後見人等が家事事件手続法に基づき報酬の付与に係る審判を受けており、かつ、報酬に充てる相続財産がない者で、次のいずれかに該当するとき</w:t>
      </w:r>
    </w:p>
    <w:p w14:paraId="6C2BAD50" w14:textId="77777777" w:rsidR="009A348F" w:rsidRPr="00AC095C"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AC095C">
        <w:rPr>
          <w:rFonts w:ascii="ＭＳ ゴシック" w:eastAsia="ＭＳ ゴシック" w:hAnsi="ＭＳ ゴシック" w:hint="eastAsia"/>
          <w:szCs w:val="21"/>
        </w:rPr>
        <w:t>１</w:t>
      </w:r>
      <w:r>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当該後見人等が後見等の事務を行った期間において、被後見人等が生活保護法に基づく保護を受けていたこと。</w:t>
      </w:r>
    </w:p>
    <w:p w14:paraId="62A4CB53" w14:textId="77777777" w:rsidR="009A348F" w:rsidRPr="00AC095C"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２</w:t>
      </w:r>
      <w:r>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生活保護を受けていなかった者であって、後見人等の報酬を負担した後の収入、資産等の</w:t>
      </w:r>
      <w:r>
        <w:rPr>
          <w:rFonts w:ascii="ＭＳ ゴシック" w:eastAsia="ＭＳ ゴシック" w:hAnsi="ＭＳ ゴシック" w:hint="eastAsia"/>
          <w:color w:val="00B0F0"/>
          <w:szCs w:val="21"/>
        </w:rPr>
        <w:t>がく</w:t>
      </w:r>
      <w:r w:rsidRPr="00AC095C">
        <w:rPr>
          <w:rFonts w:ascii="ＭＳ ゴシック" w:eastAsia="ＭＳ ゴシック" w:hAnsi="ＭＳ ゴシック" w:hint="eastAsia"/>
          <w:szCs w:val="21"/>
        </w:rPr>
        <w:t>が生活保護法に基づく保護の基準により算出された最低生活費を下回ること。</w:t>
      </w:r>
    </w:p>
    <w:p w14:paraId="67191354" w14:textId="77777777" w:rsidR="009A348F" w:rsidRPr="00AC095C"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３</w:t>
      </w:r>
      <w:r>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当該後見人等が後見等の事務を行った期間において、被後見人等の住民税が所得割非課税であったこと。</w:t>
      </w:r>
    </w:p>
    <w:p w14:paraId="48077819" w14:textId="77777777" w:rsidR="009A348F" w:rsidRPr="00AC095C" w:rsidRDefault="009A348F" w:rsidP="009A348F">
      <w:pPr>
        <w:rPr>
          <w:rFonts w:ascii="ＭＳ ゴシック" w:eastAsia="ＭＳ ゴシック" w:hAnsi="ＭＳ ゴシック"/>
          <w:color w:val="00B0F0"/>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４</w:t>
      </w:r>
      <w:r>
        <w:rPr>
          <w:rFonts w:ascii="ＭＳ ゴシック" w:eastAsia="ＭＳ ゴシック" w:hAnsi="ＭＳ ゴシック" w:hint="eastAsia"/>
          <w:color w:val="00B0F0"/>
          <w:szCs w:val="21"/>
        </w:rPr>
        <w:t>、</w:t>
      </w:r>
      <w:r w:rsidRPr="00AC095C">
        <w:rPr>
          <w:rFonts w:ascii="ＭＳ ゴシック" w:eastAsia="ＭＳ ゴシック" w:hAnsi="ＭＳ ゴシック" w:hint="eastAsia"/>
          <w:szCs w:val="21"/>
        </w:rPr>
        <w:t>当該後見人等が後見等の事務を行った期間において、被後見人等が介護保険法施行規則第113条第4号又は障害者の日常生活及び社会生活を総合的に支援するための法律施行規則第27条に規定する境界層に該当したこと。</w:t>
      </w:r>
    </w:p>
    <w:p w14:paraId="61973737" w14:textId="77777777" w:rsidR="009A348F" w:rsidRDefault="009A348F" w:rsidP="009A348F">
      <w:pPr>
        <w:rPr>
          <w:rFonts w:ascii="ＭＳ ゴシック" w:eastAsia="ＭＳ ゴシック" w:hAnsi="ＭＳ ゴシック"/>
          <w:szCs w:val="21"/>
        </w:rPr>
      </w:pPr>
    </w:p>
    <w:p w14:paraId="012E148C"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助成の対象とならない</w:t>
      </w:r>
      <w:r>
        <w:rPr>
          <w:rFonts w:ascii="ＭＳ ゴシック" w:eastAsia="ＭＳ ゴシック" w:hAnsi="ＭＳ ゴシック" w:hint="eastAsia"/>
          <w:color w:val="00B0F0"/>
          <w:szCs w:val="21"/>
        </w:rPr>
        <w:t>かた</w:t>
      </w:r>
    </w:p>
    <w:p w14:paraId="5FD6F0FC"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親族が後見人等の</w:t>
      </w:r>
      <w:r>
        <w:rPr>
          <w:rFonts w:ascii="ＭＳ ゴシック" w:eastAsia="ＭＳ ゴシック" w:hAnsi="ＭＳ ゴシック" w:hint="eastAsia"/>
          <w:color w:val="00B0F0"/>
          <w:szCs w:val="21"/>
        </w:rPr>
        <w:t>かた</w:t>
      </w:r>
    </w:p>
    <w:p w14:paraId="53E7E13E" w14:textId="77777777" w:rsidR="009A348F" w:rsidRDefault="009A348F" w:rsidP="009A348F">
      <w:pPr>
        <w:rPr>
          <w:rFonts w:ascii="ＭＳ ゴシック" w:eastAsia="ＭＳ ゴシック" w:hAnsi="ＭＳ ゴシック"/>
          <w:szCs w:val="21"/>
        </w:rPr>
      </w:pPr>
    </w:p>
    <w:p w14:paraId="01B8E9D5"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助成金の交付額</w:t>
      </w:r>
    </w:p>
    <w:p w14:paraId="2DEF4FD8"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報酬の付与に係る審判により告知された報酬の月当たりの</w:t>
      </w:r>
      <w:r>
        <w:rPr>
          <w:rFonts w:ascii="ＭＳ ゴシック" w:eastAsia="ＭＳ ゴシック" w:hAnsi="ＭＳ ゴシック" w:hint="eastAsia"/>
          <w:color w:val="00B0F0"/>
          <w:szCs w:val="21"/>
        </w:rPr>
        <w:t>がく</w:t>
      </w:r>
      <w:r w:rsidRPr="00AC095C">
        <w:rPr>
          <w:rFonts w:ascii="ＭＳ ゴシック" w:eastAsia="ＭＳ ゴシック" w:hAnsi="ＭＳ ゴシック" w:hint="eastAsia"/>
          <w:szCs w:val="21"/>
        </w:rPr>
        <w:t>（28,000円を上限とする。）に当該報酬の付与の対象とされた月数を乗じて得た</w:t>
      </w:r>
      <w:r>
        <w:rPr>
          <w:rFonts w:ascii="ＭＳ ゴシック" w:eastAsia="ＭＳ ゴシック" w:hAnsi="ＭＳ ゴシック" w:hint="eastAsia"/>
          <w:color w:val="00B0F0"/>
          <w:szCs w:val="21"/>
        </w:rPr>
        <w:t>がく</w:t>
      </w:r>
      <w:r w:rsidRPr="00AC095C">
        <w:rPr>
          <w:rFonts w:ascii="ＭＳ ゴシック" w:eastAsia="ＭＳ ゴシック" w:hAnsi="ＭＳ ゴシック" w:hint="eastAsia"/>
          <w:szCs w:val="21"/>
        </w:rPr>
        <w:t>とする。</w:t>
      </w:r>
    </w:p>
    <w:p w14:paraId="50D6E58A" w14:textId="77777777" w:rsidR="009A348F" w:rsidRDefault="009A348F" w:rsidP="009A348F">
      <w:pPr>
        <w:rPr>
          <w:rFonts w:ascii="ＭＳ ゴシック" w:eastAsia="ＭＳ ゴシック" w:hAnsi="ＭＳ ゴシック"/>
          <w:szCs w:val="21"/>
        </w:rPr>
      </w:pPr>
    </w:p>
    <w:p w14:paraId="5F30C855"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申請期限</w:t>
      </w:r>
    </w:p>
    <w:p w14:paraId="6D823F9D"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後見人等が報酬の付与に係る審判の告知を受けた日から90日以内</w:t>
      </w:r>
    </w:p>
    <w:p w14:paraId="38CF68F7" w14:textId="77777777" w:rsidR="009A348F" w:rsidRPr="00AC095C" w:rsidRDefault="009A348F" w:rsidP="009A348F">
      <w:pPr>
        <w:rPr>
          <w:rFonts w:ascii="ＭＳ ゴシック" w:eastAsia="ＭＳ ゴシック" w:hAnsi="ＭＳ ゴシック"/>
          <w:szCs w:val="21"/>
        </w:rPr>
      </w:pPr>
    </w:p>
    <w:p w14:paraId="07FA9A2F" w14:textId="77777777" w:rsidR="009A348F" w:rsidRPr="00AC095C"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その他</w:t>
      </w:r>
    </w:p>
    <w:p w14:paraId="33F9B75F" w14:textId="77777777" w:rsidR="009A348F" w:rsidRDefault="009A348F" w:rsidP="009A348F">
      <w:pPr>
        <w:rPr>
          <w:rFonts w:ascii="ＭＳ ゴシック" w:eastAsia="ＭＳ ゴシック" w:hAnsi="ＭＳ ゴシック"/>
          <w:szCs w:val="21"/>
        </w:rPr>
      </w:pPr>
      <w:r w:rsidRPr="00AC095C">
        <w:rPr>
          <w:rFonts w:ascii="ＭＳ ゴシック" w:eastAsia="ＭＳ ゴシック" w:hAnsi="ＭＳ ゴシック" w:hint="eastAsia"/>
          <w:szCs w:val="21"/>
        </w:rPr>
        <w:t>成年後見センターでは、区民成年後見人に報酬を助成しています。</w:t>
      </w:r>
    </w:p>
    <w:p w14:paraId="0DFC7721"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972E8A2" w14:textId="7DADF096" w:rsidR="009A348F" w:rsidRPr="009C089F"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59616" behindDoc="0" locked="0" layoutInCell="1" allowOverlap="1" wp14:anchorId="3830917A" wp14:editId="29C5FF79">
            <wp:simplePos x="0" y="0"/>
            <wp:positionH relativeFrom="page">
              <wp:posOffset>6301740</wp:posOffset>
            </wp:positionH>
            <wp:positionV relativeFrom="page">
              <wp:posOffset>9433560</wp:posOffset>
            </wp:positionV>
            <wp:extent cx="716280" cy="716280"/>
            <wp:effectExtent l="0" t="0" r="7620" b="7620"/>
            <wp:wrapNone/>
            <wp:docPr id="1654024446" name="JAVISCODE01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024446" name="JAVISCODE017-26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9C089F">
        <w:rPr>
          <w:rFonts w:ascii="ＭＳ ゴシック" w:eastAsia="ＭＳ ゴシック" w:hAnsi="ＭＳ ゴシック" w:hint="eastAsia"/>
          <w:color w:val="00B0F0"/>
          <w:szCs w:val="21"/>
        </w:rPr>
        <w:t>203ページ</w:t>
      </w:r>
    </w:p>
    <w:p w14:paraId="385358CE" w14:textId="77777777" w:rsidR="009A348F" w:rsidRDefault="009A348F" w:rsidP="009A348F">
      <w:pPr>
        <w:rPr>
          <w:rFonts w:ascii="ＭＳ ゴシック" w:eastAsia="ＭＳ ゴシック" w:hAnsi="ＭＳ ゴシック"/>
          <w:szCs w:val="21"/>
        </w:rPr>
      </w:pPr>
    </w:p>
    <w:p w14:paraId="7082BB63"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【参考】申立費用助成について</w:t>
      </w:r>
    </w:p>
    <w:p w14:paraId="625BBC06"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家庭裁判所への申立て費用の負担が困難で、一定の要件に当てはまる</w:t>
      </w:r>
      <w:r>
        <w:rPr>
          <w:rFonts w:ascii="ＭＳ ゴシック" w:eastAsia="ＭＳ ゴシック" w:hAnsi="ＭＳ ゴシック" w:hint="eastAsia"/>
          <w:color w:val="00B0F0"/>
          <w:szCs w:val="21"/>
        </w:rPr>
        <w:t>かた</w:t>
      </w:r>
      <w:r w:rsidRPr="009C089F">
        <w:rPr>
          <w:rFonts w:ascii="ＭＳ ゴシック" w:eastAsia="ＭＳ ゴシック" w:hAnsi="ＭＳ ゴシック" w:hint="eastAsia"/>
          <w:szCs w:val="21"/>
        </w:rPr>
        <w:t>に申立費用を助成します。</w:t>
      </w:r>
    </w:p>
    <w:p w14:paraId="74492425"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助成の申請時において、以下の</w:t>
      </w:r>
      <w:r>
        <w:rPr>
          <w:rFonts w:ascii="ＭＳ ゴシック" w:eastAsia="ＭＳ ゴシック" w:hAnsi="ＭＳ ゴシック" w:hint="eastAsia"/>
          <w:color w:val="00B0F0"/>
          <w:szCs w:val="21"/>
        </w:rPr>
        <w:t>括弧</w:t>
      </w:r>
      <w:r w:rsidRPr="009C089F">
        <w:rPr>
          <w:rFonts w:ascii="ＭＳ ゴシック" w:eastAsia="ＭＳ ゴシック" w:hAnsi="ＭＳ ゴシック" w:hint="eastAsia"/>
          <w:szCs w:val="21"/>
        </w:rPr>
        <w:t>１</w:t>
      </w:r>
      <w:r>
        <w:rPr>
          <w:rFonts w:ascii="ＭＳ ゴシック" w:eastAsia="ＭＳ ゴシック" w:hAnsi="ＭＳ ゴシック" w:hint="eastAsia"/>
          <w:color w:val="00B0F0"/>
          <w:szCs w:val="21"/>
        </w:rPr>
        <w:t>から括弧</w:t>
      </w:r>
      <w:r>
        <w:rPr>
          <w:rFonts w:ascii="ＭＳ ゴシック" w:eastAsia="ＭＳ ゴシック" w:hAnsi="ＭＳ ゴシック" w:hint="eastAsia"/>
          <w:szCs w:val="21"/>
        </w:rPr>
        <w:t>４</w:t>
      </w:r>
      <w:r w:rsidRPr="009C089F">
        <w:rPr>
          <w:rFonts w:ascii="ＭＳ ゴシック" w:eastAsia="ＭＳ ゴシック" w:hAnsi="ＭＳ ゴシック" w:hint="eastAsia"/>
          <w:szCs w:val="21"/>
        </w:rPr>
        <w:t>のすべての要件を</w:t>
      </w:r>
      <w:r w:rsidRPr="00475E26">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満たしている</w:t>
      </w:r>
      <w:r>
        <w:rPr>
          <w:rFonts w:ascii="ＭＳ ゴシック" w:eastAsia="ＭＳ ゴシック" w:hAnsi="ＭＳ ゴシック" w:hint="eastAsia"/>
          <w:color w:val="00B0F0"/>
          <w:szCs w:val="21"/>
        </w:rPr>
        <w:t>かた</w:t>
      </w:r>
      <w:r w:rsidRPr="009C089F">
        <w:rPr>
          <w:rFonts w:ascii="ＭＳ ゴシック" w:eastAsia="ＭＳ ゴシック" w:hAnsi="ＭＳ ゴシック" w:hint="eastAsia"/>
          <w:szCs w:val="21"/>
        </w:rPr>
        <w:t>。</w:t>
      </w:r>
    </w:p>
    <w:p w14:paraId="34FC83D9"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9C089F">
        <w:rPr>
          <w:rFonts w:ascii="ＭＳ ゴシック" w:eastAsia="ＭＳ ゴシック" w:hAnsi="ＭＳ ゴシック" w:hint="eastAsia"/>
          <w:szCs w:val="21"/>
        </w:rPr>
        <w:t>１</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審判の対象者又は審判の申立者であること。</w:t>
      </w:r>
    </w:p>
    <w:p w14:paraId="565ADE98"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２</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審判の対象者が、次のアからカまでのいずれかに該当すること。</w:t>
      </w:r>
    </w:p>
    <w:p w14:paraId="771A40FC"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ア</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世田谷区の生活保護法に基づく保護を受けていること。</w:t>
      </w:r>
    </w:p>
    <w:p w14:paraId="453C0699"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イ</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世田谷区に住民登録を有していること。</w:t>
      </w:r>
    </w:p>
    <w:p w14:paraId="2AD5E996"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ウ</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世田谷区が行う介護保険の被保険者であること。</w:t>
      </w:r>
    </w:p>
    <w:p w14:paraId="6B6ED656"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エ</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世田谷区が行う国民健康保険の被保険者であること。</w:t>
      </w:r>
    </w:p>
    <w:p w14:paraId="16219FF3"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オ</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世田谷区による老人福祉法に基づく措置を受けていること。</w:t>
      </w:r>
    </w:p>
    <w:p w14:paraId="2301E6C0"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カ</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世田谷区による障害者の日常生活及び社会生活を総合的に支援するための法律に基づく支給決定を受けていること。</w:t>
      </w:r>
    </w:p>
    <w:p w14:paraId="1AFE1371"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9C089F">
        <w:rPr>
          <w:rFonts w:ascii="ＭＳ ゴシック" w:eastAsia="ＭＳ ゴシック" w:hAnsi="ＭＳ ゴシック" w:hint="eastAsia"/>
          <w:szCs w:val="21"/>
        </w:rPr>
        <w:t>３</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審判の対象者及び審判の申立者の両者が、次のアからエまでのいずれかに該当すること。</w:t>
      </w:r>
    </w:p>
    <w:p w14:paraId="203C98AA"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ア</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生活保護法に基づく保護を受けていること。</w:t>
      </w:r>
    </w:p>
    <w:p w14:paraId="4FB97797"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イ</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生活保護を受けていない者であって、収入、資産等の</w:t>
      </w:r>
      <w:r>
        <w:rPr>
          <w:rFonts w:ascii="ＭＳ ゴシック" w:eastAsia="ＭＳ ゴシック" w:hAnsi="ＭＳ ゴシック" w:hint="eastAsia"/>
          <w:color w:val="00B0F0"/>
          <w:szCs w:val="21"/>
        </w:rPr>
        <w:t>がく</w:t>
      </w:r>
      <w:r w:rsidRPr="009C089F">
        <w:rPr>
          <w:rFonts w:ascii="ＭＳ ゴシック" w:eastAsia="ＭＳ ゴシック" w:hAnsi="ＭＳ ゴシック" w:hint="eastAsia"/>
          <w:szCs w:val="21"/>
        </w:rPr>
        <w:t>が生活保護法に基づく保護の基準により算出された最低生活費を下回り、かつ現金預金が100万円未満であること。</w:t>
      </w:r>
    </w:p>
    <w:p w14:paraId="192DC0C9"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ウ</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住民税の所得割が非課税であり、かつ、現金預金が100万円未満であること。</w:t>
      </w:r>
    </w:p>
    <w:p w14:paraId="0B49AC33"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エ</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介護保険法施行規則第113条第4号又は障害者の日常生活及び社会生活を総合的に支援するための法律施行規則第27条に規定する境界層に該当し、かつ、現金預金が100万円未満であること。</w:t>
      </w:r>
    </w:p>
    <w:p w14:paraId="245FD774"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9C089F">
        <w:rPr>
          <w:rFonts w:ascii="ＭＳ ゴシック" w:eastAsia="ＭＳ ゴシック" w:hAnsi="ＭＳ ゴシック" w:hint="eastAsia"/>
          <w:szCs w:val="21"/>
        </w:rPr>
        <w:t>４</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助成の申請をしようとする申立費用について、本事業以外の助成制度を利用し、重複して助成等を受けていないこと。</w:t>
      </w:r>
    </w:p>
    <w:p w14:paraId="0BD93617"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助成対象経費</w:t>
      </w:r>
    </w:p>
    <w:p w14:paraId="26FCC5A2"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9C089F">
        <w:rPr>
          <w:rFonts w:ascii="ＭＳ ゴシック" w:eastAsia="ＭＳ ゴシック" w:hAnsi="ＭＳ ゴシック" w:hint="eastAsia"/>
          <w:szCs w:val="21"/>
        </w:rPr>
        <w:t>１</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申立て手数料及び後見登記手数料</w:t>
      </w:r>
    </w:p>
    <w:p w14:paraId="4A3690F2"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２</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審判書の送達・送付費用（返還分を除く。）</w:t>
      </w:r>
    </w:p>
    <w:p w14:paraId="2A637D7D"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３</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鑑定費用</w:t>
      </w:r>
    </w:p>
    <w:p w14:paraId="45D1FBA0"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４</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診断書作成費用</w:t>
      </w:r>
    </w:p>
    <w:p w14:paraId="23AF1373"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５</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住民票の発行手数料</w:t>
      </w:r>
    </w:p>
    <w:p w14:paraId="0E89F2F4"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６</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戸籍謄本の発行手数料</w:t>
      </w:r>
    </w:p>
    <w:p w14:paraId="5D3A3BC0"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７</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後見人等の登記がされていないことの証明書の発行手数料</w:t>
      </w:r>
    </w:p>
    <w:p w14:paraId="1E132F09"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８</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不動産全部事項証明書の発行手数料</w:t>
      </w:r>
    </w:p>
    <w:p w14:paraId="61003087"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９</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専門家に申立ての手続きを依頼した場合の支援手数料</w:t>
      </w:r>
    </w:p>
    <w:p w14:paraId="5F529717"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助成金の交付額</w:t>
      </w:r>
    </w:p>
    <w:p w14:paraId="7E7B2458"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１</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助成金の</w:t>
      </w:r>
      <w:r>
        <w:rPr>
          <w:rFonts w:ascii="ＭＳ ゴシック" w:eastAsia="ＭＳ ゴシック" w:hAnsi="ＭＳ ゴシック" w:hint="eastAsia"/>
          <w:color w:val="00B0F0"/>
          <w:szCs w:val="21"/>
        </w:rPr>
        <w:t>がく</w:t>
      </w:r>
      <w:r w:rsidRPr="009C089F">
        <w:rPr>
          <w:rFonts w:ascii="ＭＳ ゴシック" w:eastAsia="ＭＳ ゴシック" w:hAnsi="ＭＳ ゴシック" w:hint="eastAsia"/>
          <w:szCs w:val="21"/>
        </w:rPr>
        <w:t>は、前項に規定する費用として要した</w:t>
      </w:r>
      <w:r>
        <w:rPr>
          <w:rFonts w:ascii="ＭＳ ゴシック" w:eastAsia="ＭＳ ゴシック" w:hAnsi="ＭＳ ゴシック" w:hint="eastAsia"/>
          <w:color w:val="00B0F0"/>
          <w:szCs w:val="21"/>
        </w:rPr>
        <w:t>がく</w:t>
      </w:r>
      <w:r w:rsidRPr="009C089F">
        <w:rPr>
          <w:rFonts w:ascii="ＭＳ ゴシック" w:eastAsia="ＭＳ ゴシック" w:hAnsi="ＭＳ ゴシック" w:hint="eastAsia"/>
          <w:szCs w:val="21"/>
        </w:rPr>
        <w:t>の合計額とする。</w:t>
      </w:r>
    </w:p>
    <w:p w14:paraId="552E3FC0"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２</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前項にかかわらず、申請時に提出された審判書謄本に、申立手続費用についての審判の対象者又は審判の申立者の負担についての指示がある場合の助成金の</w:t>
      </w:r>
      <w:r>
        <w:rPr>
          <w:rFonts w:ascii="ＭＳ ゴシック" w:eastAsia="ＭＳ ゴシック" w:hAnsi="ＭＳ ゴシック" w:hint="eastAsia"/>
          <w:color w:val="00B0F0"/>
          <w:szCs w:val="21"/>
        </w:rPr>
        <w:t>がく</w:t>
      </w:r>
      <w:r w:rsidRPr="009C089F">
        <w:rPr>
          <w:rFonts w:ascii="ＭＳ ゴシック" w:eastAsia="ＭＳ ゴシック" w:hAnsi="ＭＳ ゴシック" w:hint="eastAsia"/>
          <w:szCs w:val="21"/>
        </w:rPr>
        <w:t>は、前項の</w:t>
      </w:r>
      <w:r>
        <w:rPr>
          <w:rFonts w:ascii="ＭＳ ゴシック" w:eastAsia="ＭＳ ゴシック" w:hAnsi="ＭＳ ゴシック" w:hint="eastAsia"/>
          <w:color w:val="00B0F0"/>
          <w:szCs w:val="21"/>
        </w:rPr>
        <w:t>がく</w:t>
      </w:r>
      <w:r w:rsidRPr="009C089F">
        <w:rPr>
          <w:rFonts w:ascii="ＭＳ ゴシック" w:eastAsia="ＭＳ ゴシック" w:hAnsi="ＭＳ ゴシック" w:hint="eastAsia"/>
          <w:szCs w:val="21"/>
        </w:rPr>
        <w:t>からこれらの者の負担とされた経費の</w:t>
      </w:r>
      <w:r>
        <w:rPr>
          <w:rFonts w:ascii="ＭＳ ゴシック" w:eastAsia="ＭＳ ゴシック" w:hAnsi="ＭＳ ゴシック" w:hint="eastAsia"/>
          <w:color w:val="00B0F0"/>
          <w:szCs w:val="21"/>
        </w:rPr>
        <w:t>がく</w:t>
      </w:r>
      <w:r w:rsidRPr="009C089F">
        <w:rPr>
          <w:rFonts w:ascii="ＭＳ ゴシック" w:eastAsia="ＭＳ ゴシック" w:hAnsi="ＭＳ ゴシック" w:hint="eastAsia"/>
          <w:szCs w:val="21"/>
        </w:rPr>
        <w:t>を控除した</w:t>
      </w:r>
      <w:r>
        <w:rPr>
          <w:rFonts w:ascii="ＭＳ ゴシック" w:eastAsia="ＭＳ ゴシック" w:hAnsi="ＭＳ ゴシック" w:hint="eastAsia"/>
          <w:color w:val="00B0F0"/>
          <w:szCs w:val="21"/>
        </w:rPr>
        <w:t>がく</w:t>
      </w:r>
      <w:r w:rsidRPr="009C089F">
        <w:rPr>
          <w:rFonts w:ascii="ＭＳ ゴシック" w:eastAsia="ＭＳ ゴシック" w:hAnsi="ＭＳ ゴシック" w:hint="eastAsia"/>
          <w:szCs w:val="21"/>
        </w:rPr>
        <w:t>とする。</w:t>
      </w:r>
    </w:p>
    <w:p w14:paraId="6A508549"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Pr>
          <w:rFonts w:ascii="ＭＳ ゴシック" w:eastAsia="ＭＳ ゴシック" w:hAnsi="ＭＳ ゴシック" w:hint="eastAsia"/>
          <w:szCs w:val="21"/>
        </w:rPr>
        <w:t>３</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助成金の上限額は、１件の審判申立てにつき30万円とする。ただし、上記</w:t>
      </w:r>
      <w:r w:rsidRPr="00EC4DD4">
        <w:rPr>
          <w:rFonts w:ascii="ＭＳ ゴシック" w:eastAsia="ＭＳ ゴシック" w:hAnsi="ＭＳ ゴシック" w:hint="eastAsia"/>
          <w:color w:val="00B0F0"/>
          <w:szCs w:val="21"/>
        </w:rPr>
        <w:t>、</w:t>
      </w:r>
      <w:r>
        <w:rPr>
          <w:rFonts w:ascii="ＭＳ ゴシック" w:eastAsia="ＭＳ ゴシック" w:hAnsi="ＭＳ ゴシック" w:hint="eastAsia"/>
          <w:color w:val="00B0F0"/>
          <w:szCs w:val="21"/>
        </w:rPr>
        <w:t>括弧</w:t>
      </w:r>
      <w:r w:rsidRPr="009C089F">
        <w:rPr>
          <w:rFonts w:ascii="ＭＳ ゴシック" w:eastAsia="ＭＳ ゴシック" w:hAnsi="ＭＳ ゴシック" w:hint="eastAsia"/>
          <w:szCs w:val="21"/>
        </w:rPr>
        <w:t>９</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専門家に申立ての手続きを依頼した場合の支援手数料については、20万円を上限とする。</w:t>
      </w:r>
    </w:p>
    <w:p w14:paraId="2E1627DF"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◆申請期限</w:t>
      </w:r>
    </w:p>
    <w:p w14:paraId="23047480" w14:textId="77777777" w:rsidR="009A348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後見人等開始の審判確定日から180日以内</w:t>
      </w:r>
      <w:r>
        <w:rPr>
          <w:rFonts w:ascii="ＭＳ ゴシック" w:eastAsia="ＭＳ ゴシック" w:hAnsi="ＭＳ ゴシック"/>
          <w:szCs w:val="21"/>
        </w:rPr>
        <w:br w:type="page"/>
      </w:r>
    </w:p>
    <w:p w14:paraId="7CF607D8" w14:textId="7B6FF5B4" w:rsidR="009A348F" w:rsidRPr="009C089F" w:rsidRDefault="00C765A6" w:rsidP="009A348F">
      <w:pPr>
        <w:rPr>
          <w:rFonts w:ascii="ＭＳ ゴシック" w:eastAsia="ＭＳ ゴシック" w:hAnsi="ＭＳ ゴシック"/>
          <w:color w:val="00B0F0"/>
          <w:szCs w:val="21"/>
        </w:rPr>
      </w:pPr>
      <w:r>
        <w:rPr>
          <w:rFonts w:ascii="ＭＳ ゴシック" w:eastAsia="ＭＳ ゴシック" w:hAnsi="ＭＳ ゴシック"/>
          <w:noProof/>
          <w:color w:val="00B0F0"/>
          <w:szCs w:val="21"/>
        </w:rPr>
        <w:lastRenderedPageBreak/>
        <w:drawing>
          <wp:anchor distT="0" distB="0" distL="114300" distR="114300" simplePos="0" relativeHeight="251760640" behindDoc="0" locked="0" layoutInCell="1" allowOverlap="1" wp14:anchorId="785EF0BF" wp14:editId="083A2220">
            <wp:simplePos x="0" y="0"/>
            <wp:positionH relativeFrom="page">
              <wp:posOffset>6301740</wp:posOffset>
            </wp:positionH>
            <wp:positionV relativeFrom="page">
              <wp:posOffset>9433560</wp:posOffset>
            </wp:positionV>
            <wp:extent cx="716280" cy="716280"/>
            <wp:effectExtent l="0" t="0" r="7620" b="7620"/>
            <wp:wrapNone/>
            <wp:docPr id="1224519992" name="JAVISCODE018-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19992" name="JAVISCODE018-36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9C089F">
        <w:rPr>
          <w:rFonts w:ascii="ＭＳ ゴシック" w:eastAsia="ＭＳ ゴシック" w:hAnsi="ＭＳ ゴシック"/>
          <w:color w:val="00B0F0"/>
          <w:szCs w:val="21"/>
        </w:rPr>
        <w:t>204ページ</w:t>
      </w:r>
    </w:p>
    <w:p w14:paraId="0597F643" w14:textId="77777777" w:rsidR="009A348F" w:rsidRDefault="009A348F" w:rsidP="009A348F">
      <w:pPr>
        <w:rPr>
          <w:rFonts w:ascii="ＭＳ ゴシック" w:eastAsia="ＭＳ ゴシック" w:hAnsi="ＭＳ ゴシック"/>
          <w:szCs w:val="21"/>
        </w:rPr>
      </w:pPr>
    </w:p>
    <w:p w14:paraId="31CF2781"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【参考】日常生活自立支援事業について</w:t>
      </w:r>
    </w:p>
    <w:p w14:paraId="732B5E6C"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※原則、在宅サービスであり、入院・入所する前に利用できるサービスです</w:t>
      </w:r>
    </w:p>
    <w:p w14:paraId="61D237EA" w14:textId="77777777" w:rsidR="009A348F" w:rsidRPr="009C089F" w:rsidRDefault="009A348F" w:rsidP="009A348F">
      <w:pPr>
        <w:rPr>
          <w:rFonts w:ascii="ＭＳ ゴシック" w:eastAsia="ＭＳ ゴシック" w:hAnsi="ＭＳ ゴシック"/>
          <w:szCs w:val="21"/>
        </w:rPr>
      </w:pPr>
    </w:p>
    <w:p w14:paraId="58B7EE63"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9C089F">
        <w:rPr>
          <w:rFonts w:ascii="ＭＳ ゴシック" w:eastAsia="ＭＳ ゴシック" w:hAnsi="ＭＳ ゴシック" w:hint="eastAsia"/>
          <w:szCs w:val="21"/>
        </w:rPr>
        <w:t>１</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日常生活自立支援事業とは</w:t>
      </w:r>
    </w:p>
    <w:p w14:paraId="234138C3"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判断能力が十分でない、または生活に不安のある高齢者や障害のある</w:t>
      </w:r>
      <w:r>
        <w:rPr>
          <w:rFonts w:ascii="ＭＳ ゴシック" w:eastAsia="ＭＳ ゴシック" w:hAnsi="ＭＳ ゴシック" w:hint="eastAsia"/>
          <w:color w:val="00B0F0"/>
          <w:szCs w:val="21"/>
        </w:rPr>
        <w:t>かた</w:t>
      </w:r>
      <w:r w:rsidRPr="009C089F">
        <w:rPr>
          <w:rFonts w:ascii="ＭＳ ゴシック" w:eastAsia="ＭＳ ゴシック" w:hAnsi="ＭＳ ゴシック" w:hint="eastAsia"/>
          <w:szCs w:val="21"/>
        </w:rPr>
        <w:t>が住み慣れた世田谷で安心して暮らせるよう、自宅を定期的に訪問し、福祉サービスに関する情報の提供や相談受付、預貯金の払い戻し等の支援、見守りを行う制度です。</w:t>
      </w:r>
    </w:p>
    <w:p w14:paraId="182B60CB" w14:textId="77777777" w:rsidR="009A348F" w:rsidRPr="009C089F" w:rsidRDefault="009A348F" w:rsidP="009A348F">
      <w:pPr>
        <w:rPr>
          <w:rFonts w:ascii="ＭＳ ゴシック" w:eastAsia="ＭＳ ゴシック" w:hAnsi="ＭＳ ゴシック"/>
          <w:szCs w:val="21"/>
        </w:rPr>
      </w:pPr>
    </w:p>
    <w:p w14:paraId="532CF7F4"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9C089F">
        <w:rPr>
          <w:rFonts w:ascii="ＭＳ ゴシック" w:eastAsia="ＭＳ ゴシック" w:hAnsi="ＭＳ ゴシック" w:hint="eastAsia"/>
          <w:szCs w:val="21"/>
        </w:rPr>
        <w:t>２</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事業内容</w:t>
      </w:r>
    </w:p>
    <w:p w14:paraId="7F312BEC"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①</w:t>
      </w:r>
      <w:r w:rsidRPr="00475E26">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福祉サービス利用援助</w:t>
      </w:r>
    </w:p>
    <w:p w14:paraId="1C6EE63C"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福祉サービスを安心してご利用できるように、契約手続き等のお手伝いをします。</w:t>
      </w:r>
    </w:p>
    <w:p w14:paraId="65835C0B"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ア</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福祉サービスの利用に関する情報の提供、相談</w:t>
      </w:r>
    </w:p>
    <w:p w14:paraId="7B6F0070"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イ</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福祉サービスの利用における申込み、契約の援助</w:t>
      </w:r>
    </w:p>
    <w:p w14:paraId="6C70BED9"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ウ</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福祉サービスの利用料金の支払い援助</w:t>
      </w:r>
    </w:p>
    <w:p w14:paraId="3C5675E8"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エ</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福祉サービスの苦情を解決するための手続きの援助</w:t>
      </w:r>
    </w:p>
    <w:p w14:paraId="5BF60E7C"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②</w:t>
      </w:r>
      <w:r w:rsidRPr="00475E26">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日常的金銭管理サービス</w:t>
      </w:r>
    </w:p>
    <w:p w14:paraId="099696A6"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日常の暮らしに欠かせない、金銭の支払いなどをお手伝いします。</w:t>
      </w:r>
    </w:p>
    <w:p w14:paraId="711E0B7C"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ア</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年金や福祉手当の受領に必要な手続き援助</w:t>
      </w:r>
    </w:p>
    <w:p w14:paraId="28AB8231"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イ</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社会保険料、公共料金、家賃などの支払い手続き援助</w:t>
      </w:r>
    </w:p>
    <w:p w14:paraId="56AE6C3D"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ウ</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病院への医療費の支払い援助</w:t>
      </w:r>
    </w:p>
    <w:p w14:paraId="7C7B4336"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エ</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日常生活に必要な預金の払い戻し、預け入れ、解約の手続き援助</w:t>
      </w:r>
    </w:p>
    <w:p w14:paraId="1FCE73C4" w14:textId="77777777" w:rsidR="009A348F" w:rsidRPr="009C089F" w:rsidRDefault="009A348F" w:rsidP="009A348F">
      <w:pPr>
        <w:rPr>
          <w:rFonts w:ascii="ＭＳ ゴシック" w:eastAsia="ＭＳ ゴシック" w:hAnsi="ＭＳ ゴシック"/>
          <w:szCs w:val="21"/>
        </w:rPr>
      </w:pPr>
      <w:r>
        <w:rPr>
          <w:rFonts w:ascii="ＭＳ ゴシック" w:eastAsia="ＭＳ ゴシック" w:hAnsi="ＭＳ ゴシック" w:hint="eastAsia"/>
          <w:szCs w:val="21"/>
        </w:rPr>
        <w:t>③</w:t>
      </w:r>
      <w:r w:rsidRPr="00475E26">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書類等預かりサービス</w:t>
      </w:r>
    </w:p>
    <w:p w14:paraId="4E3BF780"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大切な書類、通帳、印鑑などをお預かりします。</w:t>
      </w:r>
    </w:p>
    <w:p w14:paraId="6D92C669"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ア</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年金証書</w:t>
      </w:r>
    </w:p>
    <w:p w14:paraId="32D28CFA"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イ</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預貯金の通帳</w:t>
      </w:r>
    </w:p>
    <w:p w14:paraId="52771CC6"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ウ</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権利証</w:t>
      </w:r>
    </w:p>
    <w:p w14:paraId="3E97BC7C"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エ</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契約書類</w:t>
      </w:r>
    </w:p>
    <w:p w14:paraId="5E26B1BE"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オ</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実印、銀行印</w:t>
      </w:r>
    </w:p>
    <w:p w14:paraId="2B056972" w14:textId="77777777" w:rsidR="009A348F" w:rsidRDefault="009A348F"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括弧</w:t>
      </w:r>
      <w:r w:rsidRPr="009C089F">
        <w:rPr>
          <w:rFonts w:ascii="ＭＳ ゴシック" w:eastAsia="ＭＳ ゴシック" w:hAnsi="ＭＳ ゴシック" w:hint="eastAsia"/>
          <w:szCs w:val="21"/>
        </w:rPr>
        <w:t>３</w:t>
      </w:r>
      <w:r>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利用料金</w:t>
      </w:r>
    </w:p>
    <w:p w14:paraId="005D9402" w14:textId="07B0B97F"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福祉サービスの利用援助</w:t>
      </w:r>
      <w:r w:rsidR="007E0591">
        <w:rPr>
          <w:rFonts w:ascii="ＭＳ ゴシック" w:eastAsia="ＭＳ ゴシック" w:hAnsi="ＭＳ ゴシック" w:hint="eastAsia"/>
          <w:szCs w:val="21"/>
        </w:rPr>
        <w:t>あり</w:t>
      </w:r>
      <w:r>
        <w:rPr>
          <w:rFonts w:ascii="ＭＳ ゴシック" w:eastAsia="ＭＳ ゴシック" w:hAnsi="ＭＳ ゴシック" w:hint="eastAsia"/>
          <w:szCs w:val="21"/>
        </w:rPr>
        <w:t>、</w:t>
      </w:r>
      <w:r w:rsidRPr="009C089F">
        <w:rPr>
          <w:rFonts w:ascii="ＭＳ ゴシック" w:eastAsia="ＭＳ ゴシック" w:hAnsi="ＭＳ ゴシック" w:hint="eastAsia"/>
          <w:szCs w:val="21"/>
        </w:rPr>
        <w:t>日常的金銭管理サービス</w:t>
      </w:r>
      <w:r w:rsidR="007E0591">
        <w:rPr>
          <w:rFonts w:ascii="ＭＳ ゴシック" w:eastAsia="ＭＳ ゴシック" w:hAnsi="ＭＳ ゴシック" w:hint="eastAsia"/>
          <w:szCs w:val="21"/>
        </w:rPr>
        <w:t>利用なしの場合</w:t>
      </w:r>
      <w:r>
        <w:rPr>
          <w:rFonts w:ascii="ＭＳ ゴシック" w:eastAsia="ＭＳ ゴシック" w:hAnsi="ＭＳ ゴシック" w:hint="eastAsia"/>
          <w:szCs w:val="21"/>
        </w:rPr>
        <w:t>、</w:t>
      </w:r>
      <w:r w:rsidRPr="009C089F">
        <w:rPr>
          <w:rFonts w:ascii="ＭＳ ゴシック" w:eastAsia="ＭＳ ゴシック" w:hAnsi="ＭＳ ゴシック" w:hint="eastAsia"/>
          <w:szCs w:val="21"/>
        </w:rPr>
        <w:t>１回１時間までは1,000円（１時間を超えた場合は、３０分まで500円を加算）</w:t>
      </w:r>
    </w:p>
    <w:p w14:paraId="2103CA93" w14:textId="21C8ECF1" w:rsidR="009A348F" w:rsidRPr="009C089F" w:rsidRDefault="007E0591"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福祉サービスの利用援助あり</w:t>
      </w:r>
      <w:r w:rsidR="009A348F">
        <w:rPr>
          <w:rFonts w:ascii="ＭＳ ゴシック" w:eastAsia="ＭＳ ゴシック" w:hAnsi="ＭＳ ゴシック" w:hint="eastAsia"/>
          <w:szCs w:val="21"/>
        </w:rPr>
        <w:t>、</w:t>
      </w:r>
      <w:r>
        <w:rPr>
          <w:rFonts w:ascii="ＭＳ ゴシック" w:eastAsia="ＭＳ ゴシック" w:hAnsi="ＭＳ ゴシック" w:hint="eastAsia"/>
          <w:szCs w:val="21"/>
        </w:rPr>
        <w:t>日常的金銭管理サービス利用（</w:t>
      </w:r>
      <w:r w:rsidR="009A348F" w:rsidRPr="009C089F">
        <w:rPr>
          <w:rFonts w:ascii="ＭＳ ゴシック" w:eastAsia="ＭＳ ゴシック" w:hAnsi="ＭＳ ゴシック" w:hint="eastAsia"/>
          <w:szCs w:val="21"/>
        </w:rPr>
        <w:t>通帳を本人が保管する場合</w:t>
      </w:r>
      <w:r>
        <w:rPr>
          <w:rFonts w:ascii="ＭＳ ゴシック" w:eastAsia="ＭＳ ゴシック" w:hAnsi="ＭＳ ゴシック" w:hint="eastAsia"/>
          <w:szCs w:val="21"/>
        </w:rPr>
        <w:t>）</w:t>
      </w:r>
      <w:r w:rsidR="009A348F">
        <w:rPr>
          <w:rFonts w:ascii="ＭＳ ゴシック" w:eastAsia="ＭＳ ゴシック" w:hAnsi="ＭＳ ゴシック" w:hint="eastAsia"/>
          <w:szCs w:val="21"/>
        </w:rPr>
        <w:t>、</w:t>
      </w:r>
      <w:r w:rsidR="009A348F" w:rsidRPr="009C089F">
        <w:rPr>
          <w:rFonts w:ascii="ＭＳ ゴシック" w:eastAsia="ＭＳ ゴシック" w:hAnsi="ＭＳ ゴシック" w:hint="eastAsia"/>
          <w:szCs w:val="21"/>
        </w:rPr>
        <w:t>１回１時間までは1,000円（１時間を超えた場合は、３０分まで500円を加算）</w:t>
      </w:r>
    </w:p>
    <w:p w14:paraId="297F2593" w14:textId="3436AF0C" w:rsidR="009A348F" w:rsidRPr="009C089F" w:rsidRDefault="007E0591" w:rsidP="009A348F">
      <w:pPr>
        <w:rPr>
          <w:rFonts w:ascii="ＭＳ ゴシック" w:eastAsia="ＭＳ ゴシック" w:hAnsi="ＭＳ ゴシック"/>
          <w:szCs w:val="21"/>
        </w:rPr>
      </w:pPr>
      <w:r>
        <w:rPr>
          <w:rFonts w:ascii="ＭＳ ゴシック" w:eastAsia="ＭＳ ゴシック" w:hAnsi="ＭＳ ゴシック" w:hint="eastAsia"/>
          <w:color w:val="00B0F0"/>
          <w:szCs w:val="21"/>
        </w:rPr>
        <w:t>福祉サービスの利用援助あり</w:t>
      </w:r>
      <w:r w:rsidR="009A348F">
        <w:rPr>
          <w:rFonts w:ascii="ＭＳ ゴシック" w:eastAsia="ＭＳ ゴシック" w:hAnsi="ＭＳ ゴシック" w:hint="eastAsia"/>
          <w:szCs w:val="21"/>
        </w:rPr>
        <w:t>、</w:t>
      </w:r>
      <w:r>
        <w:rPr>
          <w:rFonts w:ascii="ＭＳ ゴシック" w:eastAsia="ＭＳ ゴシック" w:hAnsi="ＭＳ ゴシック" w:hint="eastAsia"/>
          <w:szCs w:val="21"/>
        </w:rPr>
        <w:t>日常的金銭管理サービス利用（</w:t>
      </w:r>
      <w:r w:rsidR="009A348F" w:rsidRPr="009C089F">
        <w:rPr>
          <w:rFonts w:ascii="ＭＳ ゴシック" w:eastAsia="ＭＳ ゴシック" w:hAnsi="ＭＳ ゴシック" w:hint="eastAsia"/>
          <w:szCs w:val="21"/>
        </w:rPr>
        <w:t>通帳を預かる場合</w:t>
      </w:r>
      <w:r>
        <w:rPr>
          <w:rFonts w:ascii="ＭＳ ゴシック" w:eastAsia="ＭＳ ゴシック" w:hAnsi="ＭＳ ゴシック" w:hint="eastAsia"/>
          <w:szCs w:val="21"/>
        </w:rPr>
        <w:t>）</w:t>
      </w:r>
      <w:r w:rsidR="009A348F">
        <w:rPr>
          <w:rFonts w:ascii="ＭＳ ゴシック" w:eastAsia="ＭＳ ゴシック" w:hAnsi="ＭＳ ゴシック" w:hint="eastAsia"/>
          <w:szCs w:val="21"/>
        </w:rPr>
        <w:t>、</w:t>
      </w:r>
      <w:r w:rsidR="009A348F" w:rsidRPr="009C089F">
        <w:rPr>
          <w:rFonts w:ascii="ＭＳ ゴシック" w:eastAsia="ＭＳ ゴシック" w:hAnsi="ＭＳ ゴシック" w:hint="eastAsia"/>
          <w:szCs w:val="21"/>
        </w:rPr>
        <w:t>１回１時間までは2,500円（１時間を超えた場合は、３０分まで500円を加算）</w:t>
      </w:r>
    </w:p>
    <w:p w14:paraId="0DD134CC" w14:textId="695EF2D1"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書類等の預かりサービス（財産保全サービス）</w:t>
      </w:r>
      <w:r w:rsidR="007E0591">
        <w:rPr>
          <w:rFonts w:ascii="ＭＳ ゴシック" w:eastAsia="ＭＳ ゴシック" w:hAnsi="ＭＳ ゴシック" w:hint="eastAsia"/>
          <w:szCs w:val="21"/>
        </w:rPr>
        <w:t>は</w:t>
      </w:r>
      <w:r>
        <w:rPr>
          <w:rFonts w:ascii="ＭＳ ゴシック" w:eastAsia="ＭＳ ゴシック" w:hAnsi="ＭＳ ゴシック" w:hint="eastAsia"/>
          <w:szCs w:val="21"/>
        </w:rPr>
        <w:t>、</w:t>
      </w:r>
      <w:r w:rsidRPr="009C089F">
        <w:rPr>
          <w:rFonts w:ascii="ＭＳ ゴシック" w:eastAsia="ＭＳ ゴシック" w:hAnsi="ＭＳ ゴシック" w:hint="eastAsia"/>
          <w:szCs w:val="21"/>
        </w:rPr>
        <w:t>１ヶ月1,000円</w:t>
      </w:r>
    </w:p>
    <w:p w14:paraId="2DE33906"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※詳細は、社協にご確認ください。</w:t>
      </w:r>
    </w:p>
    <w:p w14:paraId="010F5687" w14:textId="77777777" w:rsidR="009A348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支援を必要とする</w:t>
      </w:r>
      <w:r>
        <w:rPr>
          <w:rFonts w:ascii="ＭＳ ゴシック" w:eastAsia="ＭＳ ゴシック" w:hAnsi="ＭＳ ゴシック" w:hint="eastAsia"/>
          <w:color w:val="00B0F0"/>
          <w:szCs w:val="21"/>
        </w:rPr>
        <w:t>かた</w:t>
      </w:r>
      <w:r w:rsidRPr="009C089F">
        <w:rPr>
          <w:rFonts w:ascii="ＭＳ ゴシック" w:eastAsia="ＭＳ ゴシック" w:hAnsi="ＭＳ ゴシック" w:hint="eastAsia"/>
          <w:szCs w:val="21"/>
        </w:rPr>
        <w:t>の</w:t>
      </w:r>
      <w:r w:rsidRPr="00DB3246">
        <w:rPr>
          <w:rFonts w:ascii="ＭＳ ゴシック" w:eastAsia="ＭＳ ゴシック" w:hAnsi="ＭＳ ゴシック" w:hint="eastAsia"/>
          <w:color w:val="00B0F0"/>
          <w:szCs w:val="21"/>
        </w:rPr>
        <w:t>、</w:t>
      </w:r>
      <w:r w:rsidRPr="009C089F">
        <w:rPr>
          <w:rFonts w:ascii="ＭＳ ゴシック" w:eastAsia="ＭＳ ゴシック" w:hAnsi="ＭＳ ゴシック" w:hint="eastAsia"/>
          <w:szCs w:val="21"/>
        </w:rPr>
        <w:t>権利が適切に守られるためには、成年後見制度の利用に至る前から、寄り添った支援が行われる体制も重要です。区としても、成年後見制度の利用を必要とする</w:t>
      </w:r>
      <w:r>
        <w:rPr>
          <w:rFonts w:ascii="ＭＳ ゴシック" w:eastAsia="ＭＳ ゴシック" w:hAnsi="ＭＳ ゴシック" w:hint="eastAsia"/>
          <w:color w:val="00B0F0"/>
          <w:szCs w:val="21"/>
        </w:rPr>
        <w:t>かた</w:t>
      </w:r>
      <w:r w:rsidRPr="009C089F">
        <w:rPr>
          <w:rFonts w:ascii="ＭＳ ゴシック" w:eastAsia="ＭＳ ゴシック" w:hAnsi="ＭＳ ゴシック" w:hint="eastAsia"/>
          <w:szCs w:val="21"/>
        </w:rPr>
        <w:t>が、適切に日常生活自立支援事業から成年後見制度へ移行できるよう支援していきます。</w:t>
      </w:r>
      <w:r>
        <w:rPr>
          <w:rFonts w:ascii="ＭＳ ゴシック" w:eastAsia="ＭＳ ゴシック" w:hAnsi="ＭＳ ゴシック"/>
          <w:szCs w:val="21"/>
        </w:rPr>
        <w:br w:type="page"/>
      </w:r>
    </w:p>
    <w:p w14:paraId="44772720" w14:textId="4A8A5002" w:rsidR="009A348F" w:rsidRPr="009C089F"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61664" behindDoc="0" locked="0" layoutInCell="1" allowOverlap="1" wp14:anchorId="53837A0C" wp14:editId="3C51F678">
            <wp:simplePos x="0" y="0"/>
            <wp:positionH relativeFrom="page">
              <wp:posOffset>6301740</wp:posOffset>
            </wp:positionH>
            <wp:positionV relativeFrom="page">
              <wp:posOffset>9433560</wp:posOffset>
            </wp:positionV>
            <wp:extent cx="716280" cy="716280"/>
            <wp:effectExtent l="0" t="0" r="7620" b="7620"/>
            <wp:wrapNone/>
            <wp:docPr id="854395682" name="JAVISCODE019-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95682" name="JAVISCODE019-21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9C089F">
        <w:rPr>
          <w:rFonts w:ascii="ＭＳ ゴシック" w:eastAsia="ＭＳ ゴシック" w:hAnsi="ＭＳ ゴシック" w:hint="eastAsia"/>
          <w:color w:val="00B0F0"/>
          <w:szCs w:val="21"/>
        </w:rPr>
        <w:t>205ページ</w:t>
      </w:r>
    </w:p>
    <w:p w14:paraId="2A24C54D" w14:textId="77777777" w:rsidR="009A348F" w:rsidRDefault="009A348F" w:rsidP="009A348F">
      <w:pPr>
        <w:rPr>
          <w:rFonts w:ascii="ＭＳ ゴシック" w:eastAsia="ＭＳ ゴシック" w:hAnsi="ＭＳ ゴシック"/>
          <w:szCs w:val="21"/>
        </w:rPr>
      </w:pPr>
    </w:p>
    <w:p w14:paraId="5FB1F5A2"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第４章</w:t>
      </w:r>
    </w:p>
    <w:p w14:paraId="49293FD0" w14:textId="77777777" w:rsidR="009A348F" w:rsidRPr="009C089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計画の推進体制</w:t>
      </w:r>
    </w:p>
    <w:p w14:paraId="4E81E0FC" w14:textId="77777777" w:rsidR="009A348F" w:rsidRPr="009C089F" w:rsidRDefault="009A348F" w:rsidP="009A348F">
      <w:pPr>
        <w:rPr>
          <w:rFonts w:ascii="ＭＳ ゴシック" w:eastAsia="ＭＳ ゴシック" w:hAnsi="ＭＳ ゴシック"/>
          <w:szCs w:val="21"/>
        </w:rPr>
      </w:pPr>
    </w:p>
    <w:p w14:paraId="67A0F5E4" w14:textId="77777777" w:rsidR="009A348F" w:rsidRDefault="009A348F" w:rsidP="009A348F">
      <w:pPr>
        <w:rPr>
          <w:rFonts w:ascii="ＭＳ ゴシック" w:eastAsia="ＭＳ ゴシック" w:hAnsi="ＭＳ ゴシック"/>
          <w:szCs w:val="21"/>
        </w:rPr>
      </w:pPr>
      <w:r w:rsidRPr="009C089F">
        <w:rPr>
          <w:rFonts w:ascii="ＭＳ ゴシック" w:eastAsia="ＭＳ ゴシック" w:hAnsi="ＭＳ ゴシック" w:hint="eastAsia"/>
          <w:szCs w:val="21"/>
        </w:rPr>
        <w:t>区は成年後見の利用を促進するため、成年後見センター運営委員会（関係機関との連携及び情報共有を推進し、成年後見制度の理解と利用の促進を図るため設置。医療・法律福祉関係者等により構成）において、専門職や医師、区民などの意見を聴きながら、推進に取り組みます。また、地域保健福祉審議会や世田谷区認知症施策評価委員会を通じて進捗状況を報告します。</w:t>
      </w:r>
    </w:p>
    <w:p w14:paraId="25061D92" w14:textId="77777777" w:rsidR="009A348F" w:rsidRDefault="009A348F" w:rsidP="009A348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6A93989" w14:textId="179E013A" w:rsidR="009A348F" w:rsidRPr="009C089F" w:rsidRDefault="00C765A6" w:rsidP="009A348F">
      <w:pPr>
        <w:rPr>
          <w:rFonts w:ascii="ＭＳ ゴシック" w:eastAsia="ＭＳ ゴシック" w:hAnsi="ＭＳ ゴシック"/>
          <w:color w:val="00B0F0"/>
          <w:szCs w:val="21"/>
        </w:rPr>
      </w:pPr>
      <w:r>
        <w:rPr>
          <w:rFonts w:ascii="ＭＳ ゴシック" w:eastAsia="ＭＳ ゴシック" w:hAnsi="ＭＳ ゴシック" w:hint="eastAsia"/>
          <w:noProof/>
          <w:color w:val="00B0F0"/>
          <w:szCs w:val="21"/>
        </w:rPr>
        <w:lastRenderedPageBreak/>
        <w:drawing>
          <wp:anchor distT="0" distB="0" distL="114300" distR="114300" simplePos="0" relativeHeight="251762688" behindDoc="0" locked="0" layoutInCell="1" allowOverlap="1" wp14:anchorId="4CF28F63" wp14:editId="2BFFEE1D">
            <wp:simplePos x="0" y="0"/>
            <wp:positionH relativeFrom="page">
              <wp:posOffset>6301740</wp:posOffset>
            </wp:positionH>
            <wp:positionV relativeFrom="page">
              <wp:posOffset>9433560</wp:posOffset>
            </wp:positionV>
            <wp:extent cx="716280" cy="716280"/>
            <wp:effectExtent l="0" t="0" r="7620" b="7620"/>
            <wp:wrapNone/>
            <wp:docPr id="1484433720" name="JAVISCODE02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33720" name="JAVISCODE020-114"/>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348F" w:rsidRPr="009C089F">
        <w:rPr>
          <w:rFonts w:ascii="ＭＳ ゴシック" w:eastAsia="ＭＳ ゴシック" w:hAnsi="ＭＳ ゴシック" w:hint="eastAsia"/>
          <w:color w:val="00B0F0"/>
          <w:szCs w:val="21"/>
        </w:rPr>
        <w:t>206ページ</w:t>
      </w:r>
    </w:p>
    <w:p w14:paraId="55113242" w14:textId="77777777" w:rsidR="009A348F" w:rsidRPr="009C089F" w:rsidRDefault="009A348F" w:rsidP="009A348F">
      <w:pPr>
        <w:rPr>
          <w:rFonts w:ascii="ＭＳ ゴシック" w:eastAsia="ＭＳ ゴシック" w:hAnsi="ＭＳ ゴシック"/>
          <w:color w:val="00B0F0"/>
          <w:szCs w:val="21"/>
        </w:rPr>
      </w:pPr>
    </w:p>
    <w:p w14:paraId="0FC1E0A0" w14:textId="77777777" w:rsidR="009A348F" w:rsidRPr="009C089F" w:rsidRDefault="009A348F" w:rsidP="009A348F">
      <w:pPr>
        <w:rPr>
          <w:rFonts w:ascii="ＭＳ ゴシック" w:eastAsia="ＭＳ ゴシック" w:hAnsi="ＭＳ ゴシック"/>
          <w:color w:val="00B0F0"/>
          <w:szCs w:val="21"/>
        </w:rPr>
      </w:pPr>
      <w:r w:rsidRPr="009C089F">
        <w:rPr>
          <w:rFonts w:ascii="ＭＳ ゴシック" w:eastAsia="ＭＳ ゴシック" w:hAnsi="ＭＳ ゴシック" w:hint="eastAsia"/>
          <w:color w:val="00B0F0"/>
          <w:szCs w:val="21"/>
        </w:rPr>
        <w:t>このページに文字情報はありません。</w:t>
      </w:r>
    </w:p>
    <w:p w14:paraId="1BD31B04" w14:textId="77777777" w:rsidR="00001AB3" w:rsidRPr="009A348F" w:rsidRDefault="00001AB3" w:rsidP="0061295A">
      <w:pPr>
        <w:rPr>
          <w:rFonts w:asciiTheme="majorEastAsia" w:eastAsiaTheme="majorEastAsia" w:hAnsiTheme="majorEastAsia"/>
          <w:sz w:val="18"/>
          <w:szCs w:val="18"/>
        </w:rPr>
      </w:pPr>
    </w:p>
    <w:sectPr w:rsidR="00001AB3" w:rsidRPr="009A348F" w:rsidSect="00E942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CDC6" w14:textId="77777777" w:rsidR="00233BC1" w:rsidRDefault="00233BC1" w:rsidP="00814453">
      <w:r>
        <w:separator/>
      </w:r>
    </w:p>
  </w:endnote>
  <w:endnote w:type="continuationSeparator" w:id="0">
    <w:p w14:paraId="14010BF9" w14:textId="77777777" w:rsidR="00233BC1" w:rsidRDefault="00233BC1" w:rsidP="0081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4AFA" w14:textId="77777777" w:rsidR="00233BC1" w:rsidRDefault="00233BC1" w:rsidP="00814453">
      <w:r>
        <w:separator/>
      </w:r>
    </w:p>
  </w:footnote>
  <w:footnote w:type="continuationSeparator" w:id="0">
    <w:p w14:paraId="00DBC418" w14:textId="77777777" w:rsidR="00233BC1" w:rsidRDefault="00233BC1" w:rsidP="00814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7A0"/>
    <w:rsid w:val="00001AB3"/>
    <w:rsid w:val="00015C02"/>
    <w:rsid w:val="00041FDB"/>
    <w:rsid w:val="00063319"/>
    <w:rsid w:val="000C2F56"/>
    <w:rsid w:val="000E4CE7"/>
    <w:rsid w:val="000F5F1A"/>
    <w:rsid w:val="0010152A"/>
    <w:rsid w:val="001B2788"/>
    <w:rsid w:val="001C4EDA"/>
    <w:rsid w:val="001D2ED4"/>
    <w:rsid w:val="001E7BAB"/>
    <w:rsid w:val="00206780"/>
    <w:rsid w:val="002078F3"/>
    <w:rsid w:val="00233BC1"/>
    <w:rsid w:val="0024144F"/>
    <w:rsid w:val="00270F9A"/>
    <w:rsid w:val="00280565"/>
    <w:rsid w:val="002A4AE8"/>
    <w:rsid w:val="002A7863"/>
    <w:rsid w:val="002C28D0"/>
    <w:rsid w:val="002F1140"/>
    <w:rsid w:val="00304D61"/>
    <w:rsid w:val="0033782F"/>
    <w:rsid w:val="00352E98"/>
    <w:rsid w:val="00375E56"/>
    <w:rsid w:val="003803D4"/>
    <w:rsid w:val="003C510B"/>
    <w:rsid w:val="00433C04"/>
    <w:rsid w:val="0045178D"/>
    <w:rsid w:val="00470BFB"/>
    <w:rsid w:val="004852CA"/>
    <w:rsid w:val="004D47A0"/>
    <w:rsid w:val="0050309F"/>
    <w:rsid w:val="005049C4"/>
    <w:rsid w:val="00520AD0"/>
    <w:rsid w:val="00526C1D"/>
    <w:rsid w:val="00573DE5"/>
    <w:rsid w:val="0059164D"/>
    <w:rsid w:val="005B192D"/>
    <w:rsid w:val="005B2FFA"/>
    <w:rsid w:val="005D4145"/>
    <w:rsid w:val="005D636D"/>
    <w:rsid w:val="005F09A6"/>
    <w:rsid w:val="0061295A"/>
    <w:rsid w:val="00631FC9"/>
    <w:rsid w:val="0063295F"/>
    <w:rsid w:val="0068654B"/>
    <w:rsid w:val="0068696E"/>
    <w:rsid w:val="006A0090"/>
    <w:rsid w:val="006E2496"/>
    <w:rsid w:val="00731042"/>
    <w:rsid w:val="007366B8"/>
    <w:rsid w:val="00765FE9"/>
    <w:rsid w:val="007B7BBB"/>
    <w:rsid w:val="007C3A4A"/>
    <w:rsid w:val="007D447B"/>
    <w:rsid w:val="007D5160"/>
    <w:rsid w:val="007D7081"/>
    <w:rsid w:val="007E0591"/>
    <w:rsid w:val="00814453"/>
    <w:rsid w:val="00833426"/>
    <w:rsid w:val="008D584C"/>
    <w:rsid w:val="008F7589"/>
    <w:rsid w:val="00903119"/>
    <w:rsid w:val="00947B7C"/>
    <w:rsid w:val="00954ED8"/>
    <w:rsid w:val="009A348F"/>
    <w:rsid w:val="009C2F76"/>
    <w:rsid w:val="009E266A"/>
    <w:rsid w:val="00A029FB"/>
    <w:rsid w:val="00A43345"/>
    <w:rsid w:val="00A96238"/>
    <w:rsid w:val="00AC13A5"/>
    <w:rsid w:val="00AD0E16"/>
    <w:rsid w:val="00B17529"/>
    <w:rsid w:val="00B94B31"/>
    <w:rsid w:val="00BB1A34"/>
    <w:rsid w:val="00C36413"/>
    <w:rsid w:val="00C45AFC"/>
    <w:rsid w:val="00C602EE"/>
    <w:rsid w:val="00C765A6"/>
    <w:rsid w:val="00CD3099"/>
    <w:rsid w:val="00CE2887"/>
    <w:rsid w:val="00CE6D2B"/>
    <w:rsid w:val="00CF27C8"/>
    <w:rsid w:val="00D54AB6"/>
    <w:rsid w:val="00D83F2B"/>
    <w:rsid w:val="00DD0ADB"/>
    <w:rsid w:val="00E10207"/>
    <w:rsid w:val="00E6559F"/>
    <w:rsid w:val="00E94237"/>
    <w:rsid w:val="00F06C7C"/>
    <w:rsid w:val="00F4540F"/>
    <w:rsid w:val="00F50AFE"/>
    <w:rsid w:val="00F64832"/>
    <w:rsid w:val="00FC7F0D"/>
    <w:rsid w:val="00FD7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729DC9"/>
  <w15:chartTrackingRefBased/>
  <w15:docId w15:val="{84BF5E8C-E14A-4681-A6D8-27E400FC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C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48F"/>
    <w:pPr>
      <w:ind w:leftChars="400" w:left="840"/>
    </w:pPr>
  </w:style>
  <w:style w:type="paragraph" w:styleId="a4">
    <w:name w:val="Revision"/>
    <w:hidden/>
    <w:uiPriority w:val="99"/>
    <w:semiHidden/>
    <w:rsid w:val="006A0090"/>
  </w:style>
  <w:style w:type="paragraph" w:styleId="a5">
    <w:name w:val="header"/>
    <w:basedOn w:val="a"/>
    <w:link w:val="a6"/>
    <w:uiPriority w:val="99"/>
    <w:unhideWhenUsed/>
    <w:rsid w:val="00814453"/>
    <w:pPr>
      <w:tabs>
        <w:tab w:val="center" w:pos="4252"/>
        <w:tab w:val="right" w:pos="8504"/>
      </w:tabs>
      <w:snapToGrid w:val="0"/>
    </w:pPr>
  </w:style>
  <w:style w:type="character" w:customStyle="1" w:styleId="a6">
    <w:name w:val="ヘッダー (文字)"/>
    <w:basedOn w:val="a0"/>
    <w:link w:val="a5"/>
    <w:uiPriority w:val="99"/>
    <w:rsid w:val="00814453"/>
  </w:style>
  <w:style w:type="paragraph" w:styleId="a7">
    <w:name w:val="footer"/>
    <w:basedOn w:val="a"/>
    <w:link w:val="a8"/>
    <w:uiPriority w:val="99"/>
    <w:unhideWhenUsed/>
    <w:rsid w:val="00814453"/>
    <w:pPr>
      <w:tabs>
        <w:tab w:val="center" w:pos="4252"/>
        <w:tab w:val="right" w:pos="8504"/>
      </w:tabs>
      <w:snapToGrid w:val="0"/>
    </w:pPr>
  </w:style>
  <w:style w:type="character" w:customStyle="1" w:styleId="a8">
    <w:name w:val="フッター (文字)"/>
    <w:basedOn w:val="a0"/>
    <w:link w:val="a7"/>
    <w:uiPriority w:val="99"/>
    <w:rsid w:val="00814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13938</Words>
  <Characters>1187</Characters>
  <Application>Microsoft Office Word</Application>
  <DocSecurity>0</DocSecurity>
  <Lines>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NAO_BIZ</dc:creator>
  <cp:keywords/>
  <dc:description/>
  <cp:lastModifiedBy>小島　浩史</cp:lastModifiedBy>
  <cp:revision>3</cp:revision>
  <cp:lastPrinted>2024-02-28T01:58:00Z</cp:lastPrinted>
  <dcterms:created xsi:type="dcterms:W3CDTF">2024-03-14T04:53:00Z</dcterms:created>
  <dcterms:modified xsi:type="dcterms:W3CDTF">2024-03-25T06:11:00Z</dcterms:modified>
</cp:coreProperties>
</file>