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552EE" w14:textId="0FC4828F" w:rsidR="004D4592" w:rsidRPr="009C0419" w:rsidRDefault="003E640F" w:rsidP="003E640F">
      <w:pPr>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kern w:val="0"/>
          <w:sz w:val="24"/>
          <w:szCs w:val="24"/>
        </w:rPr>
        <w:t xml:space="preserve">資料２　　　　　　　　　　　　　　　　　　　　　　　　　　　 </w:t>
      </w:r>
      <w:r w:rsidR="004D4592" w:rsidRPr="001C3683">
        <w:rPr>
          <w:rFonts w:ascii="ＭＳ 明朝" w:eastAsia="ＭＳ 明朝" w:hAnsi="ＭＳ 明朝" w:hint="eastAsia"/>
          <w:color w:val="000000" w:themeColor="text1"/>
          <w:kern w:val="0"/>
          <w:sz w:val="24"/>
          <w:szCs w:val="24"/>
        </w:rPr>
        <w:t>令和８年１０</w:t>
      </w:r>
      <w:r w:rsidR="004D4592" w:rsidRPr="00483F0E">
        <w:rPr>
          <w:rFonts w:ascii="ＭＳ 明朝" w:eastAsia="ＭＳ 明朝" w:hAnsi="ＭＳ 明朝" w:hint="eastAsia"/>
          <w:color w:val="000000" w:themeColor="text1"/>
          <w:kern w:val="0"/>
          <w:sz w:val="24"/>
          <w:szCs w:val="24"/>
        </w:rPr>
        <w:t>月</w:t>
      </w:r>
      <w:r w:rsidR="004D4592">
        <w:rPr>
          <w:rFonts w:ascii="ＭＳ 明朝" w:eastAsia="ＭＳ 明朝" w:hAnsi="ＭＳ 明朝" w:hint="eastAsia"/>
          <w:color w:val="000000" w:themeColor="text1"/>
          <w:kern w:val="0"/>
          <w:sz w:val="24"/>
          <w:szCs w:val="24"/>
        </w:rPr>
        <w:t>１９日</w:t>
      </w:r>
    </w:p>
    <w:p w14:paraId="7F6B3C17" w14:textId="77777777" w:rsidR="004D4592" w:rsidRPr="00F160EC" w:rsidRDefault="004D4592" w:rsidP="004D4592">
      <w:pPr>
        <w:jc w:val="right"/>
        <w:rPr>
          <w:rFonts w:ascii="ＭＳ 明朝" w:eastAsia="ＭＳ 明朝" w:hAnsi="ＭＳ 明朝"/>
          <w:color w:val="000000" w:themeColor="text1"/>
          <w:kern w:val="0"/>
          <w:sz w:val="24"/>
          <w:szCs w:val="24"/>
        </w:rPr>
      </w:pPr>
      <w:r w:rsidRPr="004D4592">
        <w:rPr>
          <w:rFonts w:ascii="ＭＳ 明朝" w:eastAsia="ＭＳ 明朝" w:hAnsi="ＭＳ 明朝" w:hint="eastAsia"/>
          <w:color w:val="000000" w:themeColor="text1"/>
          <w:spacing w:val="150"/>
          <w:kern w:val="0"/>
          <w:sz w:val="24"/>
          <w:szCs w:val="24"/>
          <w:fitText w:val="2400" w:id="-358339839"/>
        </w:rPr>
        <w:t>障害福祉</w:t>
      </w:r>
      <w:r w:rsidRPr="004D4592">
        <w:rPr>
          <w:rFonts w:ascii="ＭＳ 明朝" w:eastAsia="ＭＳ 明朝" w:hAnsi="ＭＳ 明朝" w:hint="eastAsia"/>
          <w:color w:val="000000" w:themeColor="text1"/>
          <w:kern w:val="0"/>
          <w:sz w:val="24"/>
          <w:szCs w:val="24"/>
          <w:fitText w:val="2400" w:id="-358339839"/>
        </w:rPr>
        <w:t>部</w:t>
      </w:r>
    </w:p>
    <w:p w14:paraId="4FED3112" w14:textId="77777777" w:rsidR="004D4592" w:rsidRDefault="004D4592" w:rsidP="004D4592">
      <w:pPr>
        <w:rPr>
          <w:rFonts w:ascii="ＭＳ 明朝" w:eastAsia="ＭＳ 明朝" w:hAnsi="ＭＳ 明朝"/>
          <w:color w:val="000000" w:themeColor="text1"/>
          <w:sz w:val="24"/>
          <w:szCs w:val="24"/>
        </w:rPr>
      </w:pPr>
    </w:p>
    <w:p w14:paraId="59805CF9" w14:textId="77777777" w:rsidR="004D4592" w:rsidRDefault="004D4592" w:rsidP="004D4592">
      <w:pPr>
        <w:jc w:val="center"/>
        <w:rPr>
          <w:rFonts w:ascii="ＭＳ 明朝" w:eastAsia="ＭＳ 明朝" w:hAnsi="ＭＳ 明朝"/>
          <w:color w:val="000000" w:themeColor="text1"/>
          <w:sz w:val="24"/>
          <w:szCs w:val="24"/>
        </w:rPr>
      </w:pPr>
      <w:r w:rsidRPr="009C0419">
        <w:rPr>
          <w:rFonts w:ascii="ＭＳ 明朝" w:eastAsia="ＭＳ 明朝" w:hAnsi="ＭＳ 明朝" w:hint="eastAsia"/>
          <w:color w:val="000000" w:themeColor="text1"/>
          <w:sz w:val="24"/>
          <w:szCs w:val="24"/>
        </w:rPr>
        <w:t>世田谷区障害理解の促進と地域共生社会の実現をめざす条例の一部改正（素案）</w:t>
      </w:r>
    </w:p>
    <w:p w14:paraId="2C7BA9B4" w14:textId="77777777" w:rsidR="004D4592" w:rsidRPr="009C0419" w:rsidRDefault="004D4592" w:rsidP="004D4592">
      <w:pPr>
        <w:jc w:val="center"/>
        <w:rPr>
          <w:rFonts w:ascii="ＭＳ 明朝" w:eastAsia="ＭＳ 明朝" w:hAnsi="ＭＳ 明朝"/>
          <w:color w:val="000000" w:themeColor="text1"/>
          <w:sz w:val="24"/>
          <w:szCs w:val="24"/>
        </w:rPr>
      </w:pPr>
      <w:r w:rsidRPr="00483F0E">
        <w:rPr>
          <w:rFonts w:ascii="ＭＳ 明朝" w:eastAsia="ＭＳ 明朝" w:hAnsi="ＭＳ 明朝" w:hint="eastAsia"/>
          <w:color w:val="000000" w:themeColor="text1"/>
          <w:sz w:val="24"/>
          <w:szCs w:val="24"/>
        </w:rPr>
        <w:t>パブリックコメント</w:t>
      </w:r>
      <w:r>
        <w:rPr>
          <w:rFonts w:ascii="ＭＳ 明朝" w:eastAsia="ＭＳ 明朝" w:hAnsi="ＭＳ 明朝" w:hint="eastAsia"/>
          <w:color w:val="000000" w:themeColor="text1"/>
          <w:sz w:val="24"/>
          <w:szCs w:val="24"/>
        </w:rPr>
        <w:t>実施結果</w:t>
      </w:r>
      <w:r w:rsidRPr="00483F0E">
        <w:rPr>
          <w:rFonts w:ascii="ＭＳ 明朝" w:eastAsia="ＭＳ 明朝" w:hAnsi="ＭＳ 明朝" w:hint="eastAsia"/>
          <w:color w:val="000000" w:themeColor="text1"/>
          <w:sz w:val="24"/>
          <w:szCs w:val="24"/>
        </w:rPr>
        <w:t>につい</w:t>
      </w:r>
      <w:r w:rsidRPr="009C0419">
        <w:rPr>
          <w:rFonts w:ascii="ＭＳ 明朝" w:eastAsia="ＭＳ 明朝" w:hAnsi="ＭＳ 明朝" w:hint="eastAsia"/>
          <w:color w:val="000000" w:themeColor="text1"/>
          <w:sz w:val="24"/>
          <w:szCs w:val="24"/>
        </w:rPr>
        <w:t>て</w:t>
      </w:r>
    </w:p>
    <w:p w14:paraId="1F2A31CA" w14:textId="77777777" w:rsidR="004D4592" w:rsidRPr="0093466B" w:rsidRDefault="004D4592" w:rsidP="004D4592">
      <w:pPr>
        <w:rPr>
          <w:rFonts w:ascii="ＭＳ 明朝" w:eastAsia="ＭＳ 明朝" w:hAnsi="ＭＳ 明朝"/>
          <w:color w:val="000000" w:themeColor="text1"/>
          <w:sz w:val="24"/>
          <w:szCs w:val="24"/>
        </w:rPr>
      </w:pPr>
    </w:p>
    <w:p w14:paraId="30C4CC3B" w14:textId="77777777" w:rsidR="004D4592" w:rsidRDefault="004D4592" w:rsidP="004D4592">
      <w:pP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令和８年９月８日から１０月７日まで実施した</w:t>
      </w:r>
      <w:r w:rsidRPr="00483F0E">
        <w:rPr>
          <w:rFonts w:ascii="ＭＳ 明朝" w:eastAsia="ＭＳ 明朝" w:hAnsi="ＭＳ 明朝" w:hint="eastAsia"/>
          <w:color w:val="000000" w:themeColor="text1"/>
          <w:sz w:val="24"/>
          <w:szCs w:val="24"/>
        </w:rPr>
        <w:t>世田谷区障害理解の促進と地域共生社会の実現をめざす条例の一部改正（素案）</w:t>
      </w:r>
      <w:r>
        <w:rPr>
          <w:rFonts w:ascii="ＭＳ 明朝" w:eastAsia="ＭＳ 明朝" w:hAnsi="ＭＳ 明朝" w:hint="eastAsia"/>
          <w:color w:val="000000" w:themeColor="text1"/>
          <w:sz w:val="24"/>
          <w:szCs w:val="24"/>
        </w:rPr>
        <w:t>に対する</w:t>
      </w:r>
      <w:r w:rsidRPr="00483F0E">
        <w:rPr>
          <w:rFonts w:ascii="ＭＳ 明朝" w:eastAsia="ＭＳ 明朝" w:hAnsi="ＭＳ 明朝" w:hint="eastAsia"/>
          <w:color w:val="000000" w:themeColor="text1"/>
          <w:sz w:val="24"/>
          <w:szCs w:val="24"/>
        </w:rPr>
        <w:t>意見募集（パブリックコメント）</w:t>
      </w:r>
      <w:r>
        <w:rPr>
          <w:rFonts w:ascii="ＭＳ 明朝" w:eastAsia="ＭＳ 明朝" w:hAnsi="ＭＳ 明朝" w:hint="eastAsia"/>
          <w:color w:val="000000" w:themeColor="text1"/>
          <w:sz w:val="24"/>
          <w:szCs w:val="24"/>
        </w:rPr>
        <w:t>の実施結果（速報）</w:t>
      </w:r>
      <w:r w:rsidRPr="00483F0E">
        <w:rPr>
          <w:rFonts w:ascii="ＭＳ 明朝" w:eastAsia="ＭＳ 明朝" w:hAnsi="ＭＳ 明朝" w:hint="eastAsia"/>
          <w:color w:val="000000" w:themeColor="text1"/>
          <w:sz w:val="24"/>
          <w:szCs w:val="24"/>
        </w:rPr>
        <w:t>について</w:t>
      </w:r>
      <w:r>
        <w:rPr>
          <w:rFonts w:ascii="ＭＳ 明朝" w:eastAsia="ＭＳ 明朝" w:hAnsi="ＭＳ 明朝" w:hint="eastAsia"/>
          <w:color w:val="000000" w:themeColor="text1"/>
          <w:sz w:val="24"/>
          <w:szCs w:val="24"/>
        </w:rPr>
        <w:t>、以下のとおり報告する。</w:t>
      </w:r>
    </w:p>
    <w:p w14:paraId="08DBAF9B" w14:textId="77777777" w:rsidR="004D4592" w:rsidRDefault="004D4592" w:rsidP="004D4592">
      <w:pPr>
        <w:rPr>
          <w:rFonts w:ascii="ＭＳ 明朝" w:eastAsia="ＭＳ 明朝" w:hAnsi="ＭＳ 明朝"/>
          <w:color w:val="000000" w:themeColor="text1"/>
          <w:sz w:val="24"/>
          <w:szCs w:val="24"/>
        </w:rPr>
      </w:pPr>
    </w:p>
    <w:p w14:paraId="6EEC7B50" w14:textId="77777777" w:rsidR="004D4592" w:rsidRDefault="004D4592" w:rsidP="004D4592">
      <w:pPr>
        <w:autoSpaceDE w:val="0"/>
        <w:autoSpaceDN w:val="0"/>
        <w:adjustRightInd w:val="0"/>
        <w:ind w:left="480" w:hangingChars="200" w:hanging="480"/>
        <w:rPr>
          <w:rFonts w:ascii="ＭＳ 明朝" w:eastAsia="ＭＳ 明朝" w:cs="ＭＳ 明朝"/>
          <w:kern w:val="0"/>
          <w:sz w:val="24"/>
          <w:szCs w:val="24"/>
        </w:rPr>
      </w:pPr>
      <w:r>
        <w:rPr>
          <w:rFonts w:ascii="ＭＳ 明朝" w:eastAsia="ＭＳ 明朝" w:cs="ＭＳ 明朝" w:hint="eastAsia"/>
          <w:kern w:val="0"/>
          <w:sz w:val="24"/>
          <w:szCs w:val="24"/>
        </w:rPr>
        <w:t xml:space="preserve">１　</w:t>
      </w:r>
      <w:r w:rsidRPr="00DE34A2">
        <w:rPr>
          <w:rFonts w:ascii="ＭＳ 明朝" w:eastAsia="ＭＳ 明朝" w:cs="ＭＳ 明朝" w:hint="eastAsia"/>
          <w:kern w:val="0"/>
          <w:sz w:val="24"/>
          <w:szCs w:val="24"/>
        </w:rPr>
        <w:t>パブリックコメントの実施結果（速報）</w:t>
      </w:r>
    </w:p>
    <w:p w14:paraId="01439A23" w14:textId="77777777" w:rsidR="004D4592" w:rsidRPr="00DE34A2" w:rsidRDefault="004D4592" w:rsidP="004D4592">
      <w:pPr>
        <w:autoSpaceDE w:val="0"/>
        <w:autoSpaceDN w:val="0"/>
        <w:adjustRightInd w:val="0"/>
        <w:rPr>
          <w:rFonts w:ascii="ＭＳ 明朝" w:eastAsia="ＭＳ 明朝" w:cs="ＭＳ 明朝"/>
          <w:kern w:val="0"/>
          <w:sz w:val="24"/>
          <w:szCs w:val="24"/>
        </w:rPr>
      </w:pPr>
      <w:r>
        <w:rPr>
          <w:rFonts w:ascii="ＭＳ 明朝" w:eastAsia="ＭＳ 明朝" w:cs="ＭＳ 明朝" w:hint="eastAsia"/>
          <w:kern w:val="0"/>
          <w:sz w:val="24"/>
          <w:szCs w:val="24"/>
        </w:rPr>
        <w:t>（１）</w:t>
      </w:r>
      <w:r w:rsidRPr="00DE34A2">
        <w:rPr>
          <w:rFonts w:ascii="ＭＳ 明朝" w:eastAsia="ＭＳ 明朝" w:cs="ＭＳ 明朝" w:hint="eastAsia"/>
          <w:kern w:val="0"/>
          <w:sz w:val="24"/>
          <w:szCs w:val="24"/>
        </w:rPr>
        <w:t>意見募集期間</w:t>
      </w:r>
    </w:p>
    <w:p w14:paraId="197CDDC0" w14:textId="77777777" w:rsidR="004D4592" w:rsidRDefault="004D4592" w:rsidP="004D4592">
      <w:pPr>
        <w:autoSpaceDE w:val="0"/>
        <w:autoSpaceDN w:val="0"/>
        <w:adjustRightInd w:val="0"/>
        <w:ind w:firstLineChars="200" w:firstLine="480"/>
        <w:rPr>
          <w:rFonts w:ascii="ＭＳ 明朝" w:eastAsia="ＭＳ 明朝" w:cs="ＭＳ 明朝"/>
          <w:kern w:val="0"/>
          <w:sz w:val="24"/>
          <w:szCs w:val="24"/>
        </w:rPr>
      </w:pPr>
      <w:r w:rsidRPr="00DE34A2">
        <w:rPr>
          <w:rFonts w:ascii="ＭＳ 明朝" w:eastAsia="ＭＳ 明朝" w:cs="ＭＳ 明朝" w:hint="eastAsia"/>
          <w:kern w:val="0"/>
          <w:sz w:val="24"/>
          <w:szCs w:val="24"/>
        </w:rPr>
        <w:t>令和</w:t>
      </w:r>
      <w:r>
        <w:rPr>
          <w:rFonts w:ascii="ＭＳ 明朝" w:eastAsia="ＭＳ 明朝" w:cs="ＭＳ 明朝" w:hint="eastAsia"/>
          <w:kern w:val="0"/>
          <w:sz w:val="24"/>
          <w:szCs w:val="24"/>
        </w:rPr>
        <w:t>８</w:t>
      </w:r>
      <w:r w:rsidRPr="00DE34A2">
        <w:rPr>
          <w:rFonts w:ascii="ＭＳ 明朝" w:eastAsia="ＭＳ 明朝" w:cs="ＭＳ 明朝" w:hint="eastAsia"/>
          <w:kern w:val="0"/>
          <w:sz w:val="24"/>
          <w:szCs w:val="24"/>
        </w:rPr>
        <w:t>年９月</w:t>
      </w:r>
      <w:r>
        <w:rPr>
          <w:rFonts w:ascii="ＭＳ 明朝" w:eastAsia="ＭＳ 明朝" w:cs="ＭＳ 明朝" w:hint="eastAsia"/>
          <w:kern w:val="0"/>
          <w:sz w:val="24"/>
          <w:szCs w:val="24"/>
        </w:rPr>
        <w:t>８</w:t>
      </w:r>
      <w:r w:rsidRPr="00DE34A2">
        <w:rPr>
          <w:rFonts w:ascii="ＭＳ 明朝" w:eastAsia="ＭＳ 明朝" w:cs="ＭＳ 明朝" w:hint="eastAsia"/>
          <w:kern w:val="0"/>
          <w:sz w:val="24"/>
          <w:szCs w:val="24"/>
        </w:rPr>
        <w:t>日（</w:t>
      </w:r>
      <w:r>
        <w:rPr>
          <w:rFonts w:ascii="ＭＳ 明朝" w:eastAsia="ＭＳ 明朝" w:cs="ＭＳ 明朝" w:hint="eastAsia"/>
          <w:kern w:val="0"/>
          <w:sz w:val="24"/>
          <w:szCs w:val="24"/>
        </w:rPr>
        <w:t>火</w:t>
      </w:r>
      <w:r w:rsidRPr="00DE34A2">
        <w:rPr>
          <w:rFonts w:ascii="ＭＳ 明朝" w:eastAsia="ＭＳ 明朝" w:cs="ＭＳ 明朝" w:hint="eastAsia"/>
          <w:kern w:val="0"/>
          <w:sz w:val="24"/>
          <w:szCs w:val="24"/>
        </w:rPr>
        <w:t>）～</w:t>
      </w:r>
      <w:r>
        <w:rPr>
          <w:rFonts w:ascii="ＭＳ 明朝" w:eastAsia="ＭＳ 明朝" w:cs="ＭＳ 明朝" w:hint="eastAsia"/>
          <w:kern w:val="0"/>
          <w:sz w:val="24"/>
          <w:szCs w:val="24"/>
        </w:rPr>
        <w:t>１０</w:t>
      </w:r>
      <w:r w:rsidRPr="00DE34A2">
        <w:rPr>
          <w:rFonts w:ascii="ＭＳ 明朝" w:eastAsia="ＭＳ 明朝" w:cs="ＭＳ 明朝" w:hint="eastAsia"/>
          <w:kern w:val="0"/>
          <w:sz w:val="24"/>
          <w:szCs w:val="24"/>
        </w:rPr>
        <w:t>月</w:t>
      </w:r>
      <w:r>
        <w:rPr>
          <w:rFonts w:ascii="ＭＳ 明朝" w:eastAsia="ＭＳ 明朝" w:cs="ＭＳ 明朝" w:hint="eastAsia"/>
          <w:kern w:val="0"/>
          <w:sz w:val="24"/>
          <w:szCs w:val="24"/>
        </w:rPr>
        <w:t>７</w:t>
      </w:r>
      <w:r w:rsidRPr="00DE34A2">
        <w:rPr>
          <w:rFonts w:ascii="ＭＳ 明朝" w:eastAsia="ＭＳ 明朝" w:cs="ＭＳ 明朝" w:hint="eastAsia"/>
          <w:kern w:val="0"/>
          <w:sz w:val="24"/>
          <w:szCs w:val="24"/>
        </w:rPr>
        <w:t>日（</w:t>
      </w:r>
      <w:r>
        <w:rPr>
          <w:rFonts w:ascii="ＭＳ 明朝" w:eastAsia="ＭＳ 明朝" w:cs="ＭＳ 明朝" w:hint="eastAsia"/>
          <w:kern w:val="0"/>
          <w:sz w:val="24"/>
          <w:szCs w:val="24"/>
        </w:rPr>
        <w:t>水</w:t>
      </w:r>
      <w:r w:rsidRPr="00DE34A2">
        <w:rPr>
          <w:rFonts w:ascii="ＭＳ 明朝" w:eastAsia="ＭＳ 明朝" w:cs="ＭＳ 明朝" w:hint="eastAsia"/>
          <w:kern w:val="0"/>
          <w:sz w:val="24"/>
          <w:szCs w:val="24"/>
        </w:rPr>
        <w:t>）</w:t>
      </w:r>
    </w:p>
    <w:p w14:paraId="6653C898" w14:textId="77777777" w:rsidR="004D4592" w:rsidRPr="00DE34A2" w:rsidRDefault="004D4592" w:rsidP="004D4592">
      <w:pPr>
        <w:autoSpaceDE w:val="0"/>
        <w:autoSpaceDN w:val="0"/>
        <w:adjustRightInd w:val="0"/>
        <w:rPr>
          <w:rFonts w:ascii="ＭＳ 明朝" w:eastAsia="ＭＳ 明朝" w:cs="ＭＳ 明朝"/>
          <w:kern w:val="0"/>
          <w:sz w:val="24"/>
          <w:szCs w:val="24"/>
        </w:rPr>
      </w:pPr>
      <w:r>
        <w:rPr>
          <w:rFonts w:ascii="ＭＳ 明朝" w:eastAsia="ＭＳ 明朝" w:cs="ＭＳ 明朝" w:hint="eastAsia"/>
          <w:kern w:val="0"/>
          <w:sz w:val="24"/>
          <w:szCs w:val="24"/>
        </w:rPr>
        <w:t>（２）</w:t>
      </w:r>
      <w:r w:rsidRPr="00DE34A2">
        <w:rPr>
          <w:rFonts w:ascii="ＭＳ 明朝" w:eastAsia="ＭＳ 明朝" w:cs="ＭＳ 明朝" w:hint="eastAsia"/>
          <w:kern w:val="0"/>
          <w:sz w:val="24"/>
          <w:szCs w:val="24"/>
        </w:rPr>
        <w:t>意見提出人数</w:t>
      </w:r>
    </w:p>
    <w:p w14:paraId="37435D40" w14:textId="77777777" w:rsidR="004D4592" w:rsidRPr="007C3395" w:rsidRDefault="004D4592" w:rsidP="004D4592">
      <w:pPr>
        <w:autoSpaceDE w:val="0"/>
        <w:autoSpaceDN w:val="0"/>
        <w:adjustRightInd w:val="0"/>
        <w:ind w:firstLineChars="100" w:firstLine="240"/>
        <w:rPr>
          <w:rFonts w:ascii="ＭＳ 明朝" w:eastAsia="ＭＳ 明朝" w:cs="ＭＳ 明朝"/>
          <w:color w:val="000000" w:themeColor="text1"/>
          <w:kern w:val="0"/>
          <w:sz w:val="24"/>
          <w:szCs w:val="24"/>
        </w:rPr>
      </w:pPr>
      <w:r>
        <w:rPr>
          <w:rFonts w:ascii="ＭＳ 明朝" w:eastAsia="ＭＳ 明朝" w:cs="ＭＳ 明朝" w:hint="eastAsia"/>
          <w:kern w:val="0"/>
          <w:sz w:val="24"/>
          <w:szCs w:val="24"/>
        </w:rPr>
        <w:t xml:space="preserve">　</w:t>
      </w:r>
      <w:r w:rsidRPr="007C3395">
        <w:rPr>
          <w:rFonts w:ascii="ＭＳ 明朝" w:eastAsia="ＭＳ 明朝" w:cs="ＭＳ 明朝" w:hint="eastAsia"/>
          <w:color w:val="000000" w:themeColor="text1"/>
          <w:kern w:val="0"/>
          <w:sz w:val="24"/>
          <w:szCs w:val="24"/>
        </w:rPr>
        <w:t>３４人</w:t>
      </w:r>
    </w:p>
    <w:p w14:paraId="2E5D434E" w14:textId="77777777" w:rsidR="004D4592" w:rsidRDefault="004D4592" w:rsidP="004D4592">
      <w:pPr>
        <w:autoSpaceDE w:val="0"/>
        <w:autoSpaceDN w:val="0"/>
        <w:adjustRightInd w:val="0"/>
        <w:ind w:firstLineChars="200" w:firstLine="480"/>
        <w:rPr>
          <w:rFonts w:ascii="ＭＳ 明朝" w:eastAsia="ＭＳ 明朝" w:cs="ＭＳ 明朝"/>
          <w:color w:val="000000" w:themeColor="text1"/>
          <w:kern w:val="0"/>
          <w:sz w:val="24"/>
          <w:szCs w:val="24"/>
        </w:rPr>
      </w:pPr>
      <w:r w:rsidRPr="007C3395">
        <w:rPr>
          <w:rFonts w:ascii="ＭＳ 明朝" w:eastAsia="ＭＳ 明朝" w:cs="ＭＳ 明朝" w:hint="eastAsia"/>
          <w:color w:val="000000" w:themeColor="text1"/>
          <w:kern w:val="0"/>
          <w:sz w:val="24"/>
          <w:szCs w:val="24"/>
        </w:rPr>
        <w:t>（郵送７人、ホーム</w:t>
      </w:r>
      <w:r w:rsidRPr="00AB2053">
        <w:rPr>
          <w:rFonts w:ascii="ＭＳ 明朝" w:eastAsia="ＭＳ 明朝" w:cs="ＭＳ 明朝" w:hint="eastAsia"/>
          <w:color w:val="000000" w:themeColor="text1"/>
          <w:kern w:val="0"/>
          <w:sz w:val="24"/>
          <w:szCs w:val="24"/>
        </w:rPr>
        <w:t>ページ２３人、持参２人、</w:t>
      </w:r>
      <w:r>
        <w:rPr>
          <w:rFonts w:ascii="ＭＳ 明朝" w:eastAsia="ＭＳ 明朝" w:cs="ＭＳ 明朝" w:hint="eastAsia"/>
          <w:color w:val="000000" w:themeColor="text1"/>
          <w:kern w:val="0"/>
          <w:sz w:val="24"/>
          <w:szCs w:val="24"/>
        </w:rPr>
        <w:t>ＦＡＸ</w:t>
      </w:r>
      <w:r w:rsidRPr="00AB2053">
        <w:rPr>
          <w:rFonts w:ascii="ＭＳ 明朝" w:eastAsia="ＭＳ 明朝" w:cs="ＭＳ 明朝" w:hint="eastAsia"/>
          <w:color w:val="000000" w:themeColor="text1"/>
          <w:kern w:val="0"/>
          <w:sz w:val="24"/>
          <w:szCs w:val="24"/>
        </w:rPr>
        <w:t>１人、その他１人）</w:t>
      </w:r>
    </w:p>
    <w:p w14:paraId="4AEBE61F" w14:textId="77777777" w:rsidR="004D4592" w:rsidRDefault="004D4592" w:rsidP="004D4592">
      <w:pPr>
        <w:autoSpaceDE w:val="0"/>
        <w:autoSpaceDN w:val="0"/>
        <w:adjustRightInd w:val="0"/>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（３）意見件数</w:t>
      </w:r>
    </w:p>
    <w:p w14:paraId="56E8047C" w14:textId="77777777" w:rsidR="004D4592" w:rsidRDefault="004D4592" w:rsidP="004D4592">
      <w:pPr>
        <w:autoSpaceDE w:val="0"/>
        <w:autoSpaceDN w:val="0"/>
        <w:adjustRightInd w:val="0"/>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 xml:space="preserve">　　６７件</w:t>
      </w:r>
    </w:p>
    <w:p w14:paraId="1E00DEFE" w14:textId="77777777" w:rsidR="004D4592" w:rsidRDefault="004D4592" w:rsidP="004D4592">
      <w:pPr>
        <w:autoSpaceDE w:val="0"/>
        <w:autoSpaceDN w:val="0"/>
        <w:adjustRightInd w:val="0"/>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 xml:space="preserve">　【内訳】</w:t>
      </w:r>
    </w:p>
    <w:tbl>
      <w:tblPr>
        <w:tblStyle w:val="af"/>
        <w:tblW w:w="0" w:type="auto"/>
        <w:tblInd w:w="562" w:type="dxa"/>
        <w:tblLook w:val="04A0" w:firstRow="1" w:lastRow="0" w:firstColumn="1" w:lastColumn="0" w:noHBand="0" w:noVBand="1"/>
      </w:tblPr>
      <w:tblGrid>
        <w:gridCol w:w="7230"/>
        <w:gridCol w:w="1156"/>
      </w:tblGrid>
      <w:tr w:rsidR="004D4592" w14:paraId="170BB77E" w14:textId="77777777" w:rsidTr="00A97AC6">
        <w:tc>
          <w:tcPr>
            <w:tcW w:w="7230" w:type="dxa"/>
          </w:tcPr>
          <w:p w14:paraId="227776DD" w14:textId="77777777" w:rsidR="004D4592" w:rsidRDefault="004D4592" w:rsidP="00A97AC6">
            <w:pPr>
              <w:autoSpaceDE w:val="0"/>
              <w:autoSpaceDN w:val="0"/>
              <w:adjustRightInd w:val="0"/>
              <w:rPr>
                <w:rFonts w:ascii="ＭＳ 明朝" w:eastAsia="ＭＳ 明朝" w:cs="ＭＳ 明朝"/>
                <w:color w:val="000000" w:themeColor="text1"/>
                <w:kern w:val="0"/>
                <w:sz w:val="24"/>
                <w:szCs w:val="24"/>
              </w:rPr>
            </w:pPr>
            <w:r w:rsidRPr="007C3395">
              <w:rPr>
                <w:rFonts w:ascii="ＭＳ 明朝" w:eastAsia="ＭＳ 明朝" w:cs="ＭＳ 明朝" w:hint="eastAsia"/>
                <w:color w:val="000000" w:themeColor="text1"/>
                <w:kern w:val="0"/>
                <w:sz w:val="24"/>
                <w:szCs w:val="24"/>
              </w:rPr>
              <w:t>条例全般に関すること</w:t>
            </w:r>
          </w:p>
        </w:tc>
        <w:tc>
          <w:tcPr>
            <w:tcW w:w="1156" w:type="dxa"/>
          </w:tcPr>
          <w:p w14:paraId="5C17C5CA" w14:textId="77777777" w:rsidR="004D4592" w:rsidRDefault="004D4592" w:rsidP="00A97AC6">
            <w:pPr>
              <w:autoSpaceDE w:val="0"/>
              <w:autoSpaceDN w:val="0"/>
              <w:adjustRightInd w:val="0"/>
              <w:jc w:val="right"/>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７件</w:t>
            </w:r>
          </w:p>
        </w:tc>
      </w:tr>
      <w:tr w:rsidR="004D4592" w14:paraId="15F99862" w14:textId="77777777" w:rsidTr="00A97AC6">
        <w:tc>
          <w:tcPr>
            <w:tcW w:w="7230" w:type="dxa"/>
          </w:tcPr>
          <w:p w14:paraId="378B1FD6" w14:textId="77777777" w:rsidR="004D4592" w:rsidRDefault="004D4592" w:rsidP="00A97AC6">
            <w:pPr>
              <w:autoSpaceDE w:val="0"/>
              <w:autoSpaceDN w:val="0"/>
              <w:adjustRightInd w:val="0"/>
              <w:rPr>
                <w:rFonts w:ascii="ＭＳ 明朝" w:eastAsia="ＭＳ 明朝" w:cs="ＭＳ 明朝"/>
                <w:color w:val="000000" w:themeColor="text1"/>
                <w:kern w:val="0"/>
                <w:sz w:val="24"/>
                <w:szCs w:val="24"/>
              </w:rPr>
            </w:pPr>
            <w:r w:rsidRPr="007C3395">
              <w:rPr>
                <w:rFonts w:ascii="ＭＳ 明朝" w:eastAsia="ＭＳ 明朝" w:cs="ＭＳ 明朝" w:hint="eastAsia"/>
                <w:color w:val="000000" w:themeColor="text1"/>
                <w:kern w:val="0"/>
                <w:sz w:val="24"/>
                <w:szCs w:val="24"/>
              </w:rPr>
              <w:t>第８条の２</w:t>
            </w:r>
            <w:r w:rsidRPr="007C3395">
              <w:rPr>
                <w:rFonts w:ascii="ＭＳ 明朝" w:eastAsia="ＭＳ 明朝" w:cs="ＭＳ 明朝"/>
                <w:color w:val="000000" w:themeColor="text1"/>
                <w:kern w:val="0"/>
                <w:sz w:val="24"/>
                <w:szCs w:val="24"/>
              </w:rPr>
              <w:t xml:space="preserve"> 意思決定の支援</w:t>
            </w:r>
            <w:r>
              <w:rPr>
                <w:rFonts w:ascii="ＭＳ 明朝" w:eastAsia="ＭＳ 明朝" w:cs="ＭＳ 明朝" w:hint="eastAsia"/>
                <w:color w:val="000000" w:themeColor="text1"/>
                <w:kern w:val="0"/>
                <w:sz w:val="24"/>
                <w:szCs w:val="24"/>
              </w:rPr>
              <w:t>、</w:t>
            </w:r>
            <w:r w:rsidRPr="007C3395">
              <w:rPr>
                <w:rFonts w:ascii="ＭＳ 明朝" w:eastAsia="ＭＳ 明朝" w:cs="ＭＳ 明朝"/>
                <w:color w:val="000000" w:themeColor="text1"/>
                <w:kern w:val="0"/>
                <w:sz w:val="24"/>
                <w:szCs w:val="24"/>
              </w:rPr>
              <w:t>第</w:t>
            </w:r>
            <w:r>
              <w:rPr>
                <w:rFonts w:ascii="ＭＳ 明朝" w:eastAsia="ＭＳ 明朝" w:cs="ＭＳ 明朝" w:hint="eastAsia"/>
                <w:color w:val="000000" w:themeColor="text1"/>
                <w:kern w:val="0"/>
                <w:sz w:val="24"/>
                <w:szCs w:val="24"/>
              </w:rPr>
              <w:t>１５</w:t>
            </w:r>
            <w:r w:rsidRPr="007C3395">
              <w:rPr>
                <w:rFonts w:ascii="ＭＳ 明朝" w:eastAsia="ＭＳ 明朝" w:cs="ＭＳ 明朝"/>
                <w:color w:val="000000" w:themeColor="text1"/>
                <w:kern w:val="0"/>
                <w:sz w:val="24"/>
                <w:szCs w:val="24"/>
              </w:rPr>
              <w:t>条の２意思決定に係る支援に関すること</w:t>
            </w:r>
          </w:p>
        </w:tc>
        <w:tc>
          <w:tcPr>
            <w:tcW w:w="1156" w:type="dxa"/>
            <w:vAlign w:val="center"/>
          </w:tcPr>
          <w:p w14:paraId="6F511E05" w14:textId="77777777" w:rsidR="004D4592" w:rsidRDefault="004D4592" w:rsidP="00A97AC6">
            <w:pPr>
              <w:autoSpaceDE w:val="0"/>
              <w:autoSpaceDN w:val="0"/>
              <w:adjustRightInd w:val="0"/>
              <w:jc w:val="right"/>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５件</w:t>
            </w:r>
          </w:p>
        </w:tc>
      </w:tr>
      <w:tr w:rsidR="004D4592" w14:paraId="75E5C6AF" w14:textId="77777777" w:rsidTr="00A97AC6">
        <w:tc>
          <w:tcPr>
            <w:tcW w:w="7230" w:type="dxa"/>
          </w:tcPr>
          <w:p w14:paraId="2357B71A" w14:textId="77777777" w:rsidR="004D4592" w:rsidRDefault="004D4592" w:rsidP="00A97AC6">
            <w:pPr>
              <w:autoSpaceDE w:val="0"/>
              <w:autoSpaceDN w:val="0"/>
              <w:adjustRightInd w:val="0"/>
              <w:rPr>
                <w:rFonts w:ascii="ＭＳ 明朝" w:eastAsia="ＭＳ 明朝" w:cs="ＭＳ 明朝"/>
                <w:color w:val="000000" w:themeColor="text1"/>
                <w:kern w:val="0"/>
                <w:sz w:val="24"/>
                <w:szCs w:val="24"/>
              </w:rPr>
            </w:pPr>
            <w:r w:rsidRPr="007C3395">
              <w:rPr>
                <w:rFonts w:ascii="ＭＳ 明朝" w:eastAsia="ＭＳ 明朝" w:cs="ＭＳ 明朝" w:hint="eastAsia"/>
                <w:color w:val="000000" w:themeColor="text1"/>
                <w:kern w:val="0"/>
                <w:sz w:val="24"/>
                <w:szCs w:val="24"/>
              </w:rPr>
              <w:t>第８条の３</w:t>
            </w:r>
            <w:r w:rsidRPr="007C3395">
              <w:rPr>
                <w:rFonts w:ascii="ＭＳ 明朝" w:eastAsia="ＭＳ 明朝" w:cs="ＭＳ 明朝"/>
                <w:color w:val="000000" w:themeColor="text1"/>
                <w:kern w:val="0"/>
                <w:sz w:val="24"/>
                <w:szCs w:val="24"/>
              </w:rPr>
              <w:t xml:space="preserve"> 区政への参加及び参画に関すること</w:t>
            </w:r>
          </w:p>
        </w:tc>
        <w:tc>
          <w:tcPr>
            <w:tcW w:w="1156" w:type="dxa"/>
          </w:tcPr>
          <w:p w14:paraId="77182F91" w14:textId="77777777" w:rsidR="004D4592" w:rsidRDefault="004D4592" w:rsidP="00A97AC6">
            <w:pPr>
              <w:autoSpaceDE w:val="0"/>
              <w:autoSpaceDN w:val="0"/>
              <w:adjustRightInd w:val="0"/>
              <w:jc w:val="right"/>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１件</w:t>
            </w:r>
          </w:p>
        </w:tc>
      </w:tr>
      <w:tr w:rsidR="004D4592" w14:paraId="1AA03F4B" w14:textId="77777777" w:rsidTr="00A97AC6">
        <w:tc>
          <w:tcPr>
            <w:tcW w:w="7230" w:type="dxa"/>
          </w:tcPr>
          <w:p w14:paraId="0B040EE7" w14:textId="77777777" w:rsidR="004D4592" w:rsidRDefault="004D4592" w:rsidP="00A97AC6">
            <w:pPr>
              <w:autoSpaceDE w:val="0"/>
              <w:autoSpaceDN w:val="0"/>
              <w:adjustRightInd w:val="0"/>
              <w:rPr>
                <w:rFonts w:ascii="ＭＳ 明朝" w:eastAsia="ＭＳ 明朝" w:cs="ＭＳ 明朝"/>
                <w:color w:val="000000" w:themeColor="text1"/>
                <w:kern w:val="0"/>
                <w:sz w:val="24"/>
                <w:szCs w:val="24"/>
              </w:rPr>
            </w:pPr>
            <w:r w:rsidRPr="007C3395">
              <w:rPr>
                <w:rFonts w:ascii="ＭＳ 明朝" w:eastAsia="ＭＳ 明朝" w:cs="ＭＳ 明朝" w:hint="eastAsia"/>
                <w:color w:val="000000" w:themeColor="text1"/>
                <w:kern w:val="0"/>
                <w:sz w:val="24"/>
                <w:szCs w:val="24"/>
              </w:rPr>
              <w:t>第９条</w:t>
            </w:r>
            <w:r w:rsidRPr="007C3395">
              <w:rPr>
                <w:rFonts w:ascii="ＭＳ 明朝" w:eastAsia="ＭＳ 明朝" w:cs="ＭＳ 明朝"/>
                <w:color w:val="000000" w:themeColor="text1"/>
                <w:kern w:val="0"/>
                <w:sz w:val="24"/>
                <w:szCs w:val="24"/>
              </w:rPr>
              <w:t xml:space="preserve"> 意見聴取に関すること</w:t>
            </w:r>
          </w:p>
        </w:tc>
        <w:tc>
          <w:tcPr>
            <w:tcW w:w="1156" w:type="dxa"/>
          </w:tcPr>
          <w:p w14:paraId="35BC79FA" w14:textId="77777777" w:rsidR="004D4592" w:rsidRDefault="004D4592" w:rsidP="00A97AC6">
            <w:pPr>
              <w:autoSpaceDE w:val="0"/>
              <w:autoSpaceDN w:val="0"/>
              <w:adjustRightInd w:val="0"/>
              <w:jc w:val="right"/>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１件</w:t>
            </w:r>
          </w:p>
        </w:tc>
      </w:tr>
      <w:tr w:rsidR="004D4592" w14:paraId="4FAEFEAA" w14:textId="77777777" w:rsidTr="00A97AC6">
        <w:tc>
          <w:tcPr>
            <w:tcW w:w="7230" w:type="dxa"/>
          </w:tcPr>
          <w:p w14:paraId="10A8E110" w14:textId="77777777" w:rsidR="004D4592" w:rsidRDefault="004D4592" w:rsidP="00A97AC6">
            <w:pPr>
              <w:autoSpaceDE w:val="0"/>
              <w:autoSpaceDN w:val="0"/>
              <w:adjustRightInd w:val="0"/>
              <w:rPr>
                <w:rFonts w:ascii="ＭＳ 明朝" w:eastAsia="ＭＳ 明朝" w:cs="ＭＳ 明朝"/>
                <w:color w:val="000000" w:themeColor="text1"/>
                <w:kern w:val="0"/>
                <w:sz w:val="24"/>
                <w:szCs w:val="24"/>
              </w:rPr>
            </w:pPr>
            <w:r w:rsidRPr="007C3395">
              <w:rPr>
                <w:rFonts w:ascii="ＭＳ 明朝" w:eastAsia="ＭＳ 明朝" w:cs="ＭＳ 明朝"/>
                <w:color w:val="000000" w:themeColor="text1"/>
                <w:kern w:val="0"/>
                <w:sz w:val="24"/>
                <w:szCs w:val="24"/>
              </w:rPr>
              <w:t>第１０条 普及啓発に関すること</w:t>
            </w:r>
          </w:p>
        </w:tc>
        <w:tc>
          <w:tcPr>
            <w:tcW w:w="1156" w:type="dxa"/>
          </w:tcPr>
          <w:p w14:paraId="39CEDADC" w14:textId="77777777" w:rsidR="004D4592" w:rsidRDefault="004D4592" w:rsidP="00A97AC6">
            <w:pPr>
              <w:autoSpaceDE w:val="0"/>
              <w:autoSpaceDN w:val="0"/>
              <w:adjustRightInd w:val="0"/>
              <w:jc w:val="right"/>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４件</w:t>
            </w:r>
          </w:p>
        </w:tc>
      </w:tr>
      <w:tr w:rsidR="004D4592" w14:paraId="7CFC589E" w14:textId="77777777" w:rsidTr="00A97AC6">
        <w:tc>
          <w:tcPr>
            <w:tcW w:w="7230" w:type="dxa"/>
          </w:tcPr>
          <w:p w14:paraId="076CAA4F" w14:textId="77777777" w:rsidR="004D4592" w:rsidRDefault="004D4592" w:rsidP="00A97AC6">
            <w:pPr>
              <w:autoSpaceDE w:val="0"/>
              <w:autoSpaceDN w:val="0"/>
              <w:adjustRightInd w:val="0"/>
              <w:rPr>
                <w:rFonts w:ascii="ＭＳ 明朝" w:eastAsia="ＭＳ 明朝" w:cs="ＭＳ 明朝"/>
                <w:color w:val="000000" w:themeColor="text1"/>
                <w:kern w:val="0"/>
                <w:sz w:val="24"/>
                <w:szCs w:val="24"/>
              </w:rPr>
            </w:pPr>
            <w:r w:rsidRPr="007C3395">
              <w:rPr>
                <w:rFonts w:ascii="ＭＳ 明朝" w:eastAsia="ＭＳ 明朝" w:cs="ＭＳ 明朝" w:hint="eastAsia"/>
                <w:color w:val="000000" w:themeColor="text1"/>
                <w:kern w:val="0"/>
                <w:sz w:val="24"/>
                <w:szCs w:val="24"/>
              </w:rPr>
              <w:t>第１２条</w:t>
            </w:r>
            <w:r w:rsidRPr="007C3395">
              <w:rPr>
                <w:rFonts w:ascii="ＭＳ 明朝" w:eastAsia="ＭＳ 明朝" w:cs="ＭＳ 明朝"/>
                <w:color w:val="000000" w:themeColor="text1"/>
                <w:kern w:val="0"/>
                <w:sz w:val="24"/>
                <w:szCs w:val="24"/>
              </w:rPr>
              <w:t xml:space="preserve"> 相談対応に関すること</w:t>
            </w:r>
          </w:p>
        </w:tc>
        <w:tc>
          <w:tcPr>
            <w:tcW w:w="1156" w:type="dxa"/>
          </w:tcPr>
          <w:p w14:paraId="6ECE5769" w14:textId="77777777" w:rsidR="004D4592" w:rsidRDefault="004D4592" w:rsidP="00A97AC6">
            <w:pPr>
              <w:autoSpaceDE w:val="0"/>
              <w:autoSpaceDN w:val="0"/>
              <w:adjustRightInd w:val="0"/>
              <w:jc w:val="right"/>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１件</w:t>
            </w:r>
          </w:p>
        </w:tc>
      </w:tr>
      <w:tr w:rsidR="004D4592" w14:paraId="4DC7ABBB" w14:textId="77777777" w:rsidTr="00A97AC6">
        <w:tc>
          <w:tcPr>
            <w:tcW w:w="7230" w:type="dxa"/>
          </w:tcPr>
          <w:p w14:paraId="77E0A0CD" w14:textId="77777777" w:rsidR="004D4592" w:rsidRDefault="004D4592" w:rsidP="00A97AC6">
            <w:pPr>
              <w:autoSpaceDE w:val="0"/>
              <w:autoSpaceDN w:val="0"/>
              <w:adjustRightInd w:val="0"/>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第</w:t>
            </w:r>
            <w:r w:rsidRPr="007C3395">
              <w:rPr>
                <w:rFonts w:ascii="ＭＳ 明朝" w:eastAsia="ＭＳ 明朝" w:cs="ＭＳ 明朝" w:hint="eastAsia"/>
                <w:color w:val="000000" w:themeColor="text1"/>
                <w:kern w:val="0"/>
                <w:sz w:val="24"/>
                <w:szCs w:val="24"/>
              </w:rPr>
              <w:t>１５条</w:t>
            </w:r>
            <w:r w:rsidRPr="007C3395">
              <w:rPr>
                <w:rFonts w:ascii="ＭＳ 明朝" w:eastAsia="ＭＳ 明朝" w:cs="ＭＳ 明朝"/>
                <w:color w:val="000000" w:themeColor="text1"/>
                <w:kern w:val="0"/>
                <w:sz w:val="24"/>
                <w:szCs w:val="24"/>
              </w:rPr>
              <w:t xml:space="preserve"> 支援体制の構築等に関すること</w:t>
            </w:r>
          </w:p>
        </w:tc>
        <w:tc>
          <w:tcPr>
            <w:tcW w:w="1156" w:type="dxa"/>
          </w:tcPr>
          <w:p w14:paraId="7F85DEF7" w14:textId="77777777" w:rsidR="004D4592" w:rsidRDefault="004D4592" w:rsidP="00A97AC6">
            <w:pPr>
              <w:autoSpaceDE w:val="0"/>
              <w:autoSpaceDN w:val="0"/>
              <w:adjustRightInd w:val="0"/>
              <w:jc w:val="right"/>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１９件</w:t>
            </w:r>
          </w:p>
        </w:tc>
      </w:tr>
      <w:tr w:rsidR="004D4592" w14:paraId="59413406" w14:textId="77777777" w:rsidTr="00A97AC6">
        <w:tc>
          <w:tcPr>
            <w:tcW w:w="7230" w:type="dxa"/>
          </w:tcPr>
          <w:p w14:paraId="00140479" w14:textId="77777777" w:rsidR="004D4592" w:rsidRPr="007C3395" w:rsidRDefault="004D4592" w:rsidP="00A97AC6">
            <w:pPr>
              <w:autoSpaceDE w:val="0"/>
              <w:autoSpaceDN w:val="0"/>
              <w:adjustRightInd w:val="0"/>
              <w:rPr>
                <w:rFonts w:ascii="ＭＳ 明朝" w:eastAsia="ＭＳ 明朝" w:cs="ＭＳ 明朝"/>
                <w:color w:val="000000" w:themeColor="text1"/>
                <w:kern w:val="0"/>
                <w:sz w:val="24"/>
                <w:szCs w:val="24"/>
              </w:rPr>
            </w:pPr>
            <w:r w:rsidRPr="007C3395">
              <w:rPr>
                <w:rFonts w:ascii="ＭＳ 明朝" w:eastAsia="ＭＳ 明朝" w:cs="ＭＳ 明朝" w:hint="eastAsia"/>
                <w:color w:val="000000" w:themeColor="text1"/>
                <w:kern w:val="0"/>
                <w:sz w:val="24"/>
                <w:szCs w:val="24"/>
              </w:rPr>
              <w:t>第１７条</w:t>
            </w:r>
            <w:r w:rsidRPr="007C3395">
              <w:rPr>
                <w:rFonts w:ascii="ＭＳ 明朝" w:eastAsia="ＭＳ 明朝" w:cs="ＭＳ 明朝"/>
                <w:color w:val="000000" w:themeColor="text1"/>
                <w:kern w:val="0"/>
                <w:sz w:val="24"/>
                <w:szCs w:val="24"/>
              </w:rPr>
              <w:t xml:space="preserve"> インクルーシブ教育に関すること</w:t>
            </w:r>
          </w:p>
        </w:tc>
        <w:tc>
          <w:tcPr>
            <w:tcW w:w="1156" w:type="dxa"/>
          </w:tcPr>
          <w:p w14:paraId="1AFC39C6" w14:textId="77777777" w:rsidR="004D4592" w:rsidRDefault="004D4592" w:rsidP="00A97AC6">
            <w:pPr>
              <w:autoSpaceDE w:val="0"/>
              <w:autoSpaceDN w:val="0"/>
              <w:adjustRightInd w:val="0"/>
              <w:jc w:val="right"/>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３件</w:t>
            </w:r>
          </w:p>
        </w:tc>
      </w:tr>
      <w:tr w:rsidR="004D4592" w14:paraId="73F75F4C" w14:textId="77777777" w:rsidTr="00A97AC6">
        <w:tc>
          <w:tcPr>
            <w:tcW w:w="7230" w:type="dxa"/>
          </w:tcPr>
          <w:p w14:paraId="3575C284" w14:textId="77777777" w:rsidR="004D4592" w:rsidRDefault="004D4592" w:rsidP="00A97AC6">
            <w:pPr>
              <w:autoSpaceDE w:val="0"/>
              <w:autoSpaceDN w:val="0"/>
              <w:adjustRightInd w:val="0"/>
              <w:rPr>
                <w:rFonts w:ascii="ＭＳ 明朝" w:eastAsia="ＭＳ 明朝" w:cs="ＭＳ 明朝"/>
                <w:color w:val="000000" w:themeColor="text1"/>
                <w:kern w:val="0"/>
                <w:sz w:val="24"/>
                <w:szCs w:val="24"/>
              </w:rPr>
            </w:pPr>
            <w:r w:rsidRPr="007C3395">
              <w:rPr>
                <w:rFonts w:ascii="ＭＳ 明朝" w:eastAsia="ＭＳ 明朝" w:cs="ＭＳ 明朝"/>
                <w:color w:val="000000" w:themeColor="text1"/>
                <w:kern w:val="0"/>
                <w:sz w:val="24"/>
                <w:szCs w:val="24"/>
              </w:rPr>
              <w:t>その他</w:t>
            </w:r>
          </w:p>
        </w:tc>
        <w:tc>
          <w:tcPr>
            <w:tcW w:w="1156" w:type="dxa"/>
          </w:tcPr>
          <w:p w14:paraId="01B410DB" w14:textId="77777777" w:rsidR="004D4592" w:rsidRDefault="004D4592" w:rsidP="00A97AC6">
            <w:pPr>
              <w:autoSpaceDE w:val="0"/>
              <w:autoSpaceDN w:val="0"/>
              <w:adjustRightInd w:val="0"/>
              <w:jc w:val="right"/>
              <w:rPr>
                <w:rFonts w:ascii="ＭＳ 明朝" w:eastAsia="ＭＳ 明朝" w:cs="ＭＳ 明朝"/>
                <w:color w:val="000000" w:themeColor="text1"/>
                <w:kern w:val="0"/>
                <w:sz w:val="24"/>
                <w:szCs w:val="24"/>
              </w:rPr>
            </w:pPr>
            <w:r>
              <w:rPr>
                <w:rFonts w:ascii="ＭＳ 明朝" w:eastAsia="ＭＳ 明朝" w:cs="ＭＳ 明朝" w:hint="eastAsia"/>
                <w:color w:val="000000" w:themeColor="text1"/>
                <w:kern w:val="0"/>
                <w:sz w:val="24"/>
                <w:szCs w:val="24"/>
              </w:rPr>
              <w:t>２６件</w:t>
            </w:r>
          </w:p>
        </w:tc>
      </w:tr>
    </w:tbl>
    <w:p w14:paraId="740FDA39" w14:textId="77777777" w:rsidR="004D4592" w:rsidRDefault="004D4592" w:rsidP="004D4592">
      <w:pPr>
        <w:autoSpaceDE w:val="0"/>
        <w:autoSpaceDN w:val="0"/>
        <w:adjustRightInd w:val="0"/>
        <w:rPr>
          <w:rFonts w:ascii="ＭＳ 明朝" w:eastAsia="ＭＳ 明朝" w:cs="ＭＳ 明朝"/>
          <w:kern w:val="0"/>
          <w:sz w:val="24"/>
          <w:szCs w:val="24"/>
        </w:rPr>
      </w:pPr>
      <w:r>
        <w:rPr>
          <w:rFonts w:ascii="ＭＳ 明朝" w:eastAsia="ＭＳ 明朝" w:cs="ＭＳ 明朝" w:hint="eastAsia"/>
          <w:kern w:val="0"/>
          <w:sz w:val="24"/>
          <w:szCs w:val="24"/>
        </w:rPr>
        <w:t>（４）意見概要</w:t>
      </w:r>
    </w:p>
    <w:p w14:paraId="1F33B7F7" w14:textId="77777777" w:rsidR="004D4592" w:rsidRDefault="004D4592" w:rsidP="004D4592">
      <w:pPr>
        <w:autoSpaceDE w:val="0"/>
        <w:autoSpaceDN w:val="0"/>
        <w:adjustRightInd w:val="0"/>
        <w:rPr>
          <w:rFonts w:ascii="ＭＳ 明朝" w:eastAsia="ＭＳ 明朝" w:cs="ＭＳ 明朝"/>
          <w:kern w:val="0"/>
          <w:sz w:val="24"/>
          <w:szCs w:val="24"/>
        </w:rPr>
      </w:pPr>
      <w:r>
        <w:rPr>
          <w:rFonts w:ascii="ＭＳ 明朝" w:eastAsia="ＭＳ 明朝" w:cs="ＭＳ 明朝" w:hint="eastAsia"/>
          <w:kern w:val="0"/>
          <w:sz w:val="24"/>
          <w:szCs w:val="24"/>
        </w:rPr>
        <w:t xml:space="preserve">　　別紙１のとおり</w:t>
      </w:r>
    </w:p>
    <w:p w14:paraId="1E2550EE" w14:textId="77777777" w:rsidR="004D4592" w:rsidRPr="00C95D26" w:rsidRDefault="004D4592" w:rsidP="004D4592">
      <w:pPr>
        <w:autoSpaceDE w:val="0"/>
        <w:autoSpaceDN w:val="0"/>
        <w:adjustRightInd w:val="0"/>
        <w:ind w:firstLineChars="200" w:firstLine="480"/>
        <w:rPr>
          <w:rFonts w:ascii="ＭＳ 明朝" w:eastAsia="ＭＳ 明朝" w:hAnsi="ＭＳ 明朝"/>
          <w:color w:val="000000" w:themeColor="text1"/>
          <w:sz w:val="24"/>
          <w:szCs w:val="24"/>
        </w:rPr>
      </w:pPr>
      <w:r>
        <w:rPr>
          <w:rFonts w:ascii="ＭＳ 明朝" w:eastAsia="ＭＳ 明朝" w:cs="ＭＳ 明朝" w:hint="eastAsia"/>
          <w:kern w:val="0"/>
          <w:sz w:val="24"/>
          <w:szCs w:val="24"/>
        </w:rPr>
        <w:t xml:space="preserve">※ </w:t>
      </w:r>
      <w:r w:rsidRPr="009C0419">
        <w:rPr>
          <w:rFonts w:ascii="ＭＳ 明朝" w:eastAsia="ＭＳ 明朝" w:hAnsi="ＭＳ 明朝" w:hint="eastAsia"/>
          <w:color w:val="000000" w:themeColor="text1"/>
          <w:sz w:val="24"/>
          <w:szCs w:val="24"/>
        </w:rPr>
        <w:t>改正（素案）</w:t>
      </w:r>
      <w:r>
        <w:rPr>
          <w:rFonts w:ascii="ＭＳ 明朝" w:eastAsia="ＭＳ 明朝" w:hAnsi="ＭＳ 明朝" w:hint="eastAsia"/>
          <w:color w:val="000000" w:themeColor="text1"/>
          <w:sz w:val="24"/>
          <w:szCs w:val="24"/>
        </w:rPr>
        <w:t>新旧対照表は別紙２のとおり</w:t>
      </w:r>
    </w:p>
    <w:p w14:paraId="189E77E8" w14:textId="77777777" w:rsidR="004D4592" w:rsidRPr="00C95D26" w:rsidRDefault="004D4592" w:rsidP="004D4592">
      <w:pPr>
        <w:autoSpaceDE w:val="0"/>
        <w:autoSpaceDN w:val="0"/>
        <w:adjustRightInd w:val="0"/>
        <w:rPr>
          <w:rFonts w:ascii="ＭＳ 明朝" w:eastAsia="ＭＳ 明朝" w:cs="ＭＳ 明朝"/>
          <w:kern w:val="0"/>
          <w:sz w:val="24"/>
          <w:szCs w:val="24"/>
        </w:rPr>
      </w:pPr>
    </w:p>
    <w:p w14:paraId="126AB0A9" w14:textId="77777777" w:rsidR="004D4592" w:rsidRPr="00DB3E89" w:rsidRDefault="004D4592" w:rsidP="004D4592">
      <w:pPr>
        <w:ind w:left="1440" w:hangingChars="600" w:hanging="1440"/>
        <w:rPr>
          <w:rFonts w:ascii="ＭＳ 明朝" w:eastAsia="ＭＳ 明朝" w:hAnsi="ＭＳ 明朝"/>
          <w:color w:val="000000" w:themeColor="text1"/>
          <w:sz w:val="24"/>
          <w:szCs w:val="24"/>
        </w:rPr>
      </w:pPr>
      <w:r>
        <w:rPr>
          <w:rFonts w:ascii="ＭＳ 明朝" w:eastAsia="ＭＳ 明朝" w:cs="ＭＳ 明朝" w:hint="eastAsia"/>
          <w:kern w:val="0"/>
          <w:sz w:val="24"/>
          <w:szCs w:val="24"/>
        </w:rPr>
        <w:t>２　今後のスケジュール</w:t>
      </w:r>
      <w:r w:rsidRPr="00DB3E89">
        <w:rPr>
          <w:rFonts w:ascii="ＭＳ 明朝" w:eastAsia="ＭＳ 明朝" w:hAnsi="ＭＳ 明朝" w:hint="eastAsia"/>
          <w:color w:val="000000" w:themeColor="text1"/>
          <w:sz w:val="24"/>
          <w:szCs w:val="24"/>
        </w:rPr>
        <w:t>（予定）</w:t>
      </w:r>
    </w:p>
    <w:p w14:paraId="220811C6" w14:textId="77777777" w:rsidR="004D4592" w:rsidRPr="00DB3E89" w:rsidRDefault="004D4592" w:rsidP="004D4592">
      <w:pPr>
        <w:ind w:leftChars="100" w:left="210" w:firstLineChars="100" w:firstLine="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原則として、次期インクルージョンプランの策定と並行して検討を進めることとする。</w:t>
      </w:r>
    </w:p>
    <w:p w14:paraId="2A9E8C42" w14:textId="77777777" w:rsidR="004D4592" w:rsidRPr="00DB3E89" w:rsidRDefault="004D4592" w:rsidP="004D4592">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w:t>
      </w:r>
      <w:r>
        <w:rPr>
          <w:rFonts w:ascii="ＭＳ 明朝" w:eastAsia="ＭＳ 明朝" w:hAnsi="ＭＳ 明朝" w:hint="eastAsia"/>
          <w:color w:val="000000" w:themeColor="text1"/>
          <w:sz w:val="24"/>
          <w:szCs w:val="24"/>
        </w:rPr>
        <w:t>令和８年</w:t>
      </w:r>
      <w:r w:rsidRPr="00DB3E89">
        <w:rPr>
          <w:rFonts w:ascii="ＭＳ 明朝" w:eastAsia="ＭＳ 明朝" w:hAnsi="ＭＳ 明朝" w:hint="eastAsia"/>
          <w:color w:val="000000" w:themeColor="text1"/>
          <w:sz w:val="24"/>
          <w:szCs w:val="24"/>
        </w:rPr>
        <w:t>１</w:t>
      </w:r>
      <w:r>
        <w:rPr>
          <w:rFonts w:ascii="ＭＳ 明朝" w:eastAsia="ＭＳ 明朝" w:hAnsi="ＭＳ 明朝" w:hint="eastAsia"/>
          <w:color w:val="000000" w:themeColor="text1"/>
          <w:sz w:val="24"/>
          <w:szCs w:val="24"/>
        </w:rPr>
        <w:t>１</w:t>
      </w:r>
      <w:r w:rsidRPr="00DB3E89">
        <w:rPr>
          <w:rFonts w:ascii="ＭＳ 明朝" w:eastAsia="ＭＳ 明朝" w:hAnsi="ＭＳ 明朝" w:hint="eastAsia"/>
          <w:color w:val="000000" w:themeColor="text1"/>
          <w:sz w:val="24"/>
          <w:szCs w:val="24"/>
        </w:rPr>
        <w:t>月　　　地域保健福祉審議会（改正条例（素案）の報告）</w:t>
      </w:r>
    </w:p>
    <w:p w14:paraId="1F7783B7" w14:textId="77777777" w:rsidR="004D4592" w:rsidRPr="00DB3E89" w:rsidRDefault="004D4592" w:rsidP="004D4592">
      <w:pPr>
        <w:ind w:firstLineChars="600" w:firstLine="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１２月　　　政策会議（改正条例（案）、パブリックコメントの結果等）</w:t>
      </w:r>
    </w:p>
    <w:p w14:paraId="418EE8B8" w14:textId="77777777" w:rsidR="004D4592" w:rsidRDefault="004D4592" w:rsidP="004D4592">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令和９年　２月　　　福祉保健常任委員会（改正条例（案）の報告</w:t>
      </w:r>
    </w:p>
    <w:p w14:paraId="79D96B33" w14:textId="409A22EB" w:rsidR="004D4592" w:rsidRDefault="004D4592" w:rsidP="004D4592">
      <w:pPr>
        <w:ind w:firstLineChars="1200" w:firstLine="288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区議会第１回定例会（条例（案）の提案）</w:t>
      </w:r>
    </w:p>
    <w:p w14:paraId="24F288D4" w14:textId="77777777" w:rsidR="004D4592" w:rsidRPr="00790116" w:rsidRDefault="004D4592" w:rsidP="004D4592">
      <w:pPr>
        <w:ind w:left="1440" w:hangingChars="600" w:hanging="144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w:t>
      </w:r>
      <w:r w:rsidRPr="00790116">
        <w:rPr>
          <w:rFonts w:ascii="ＭＳ 明朝" w:eastAsia="ＭＳ 明朝" w:hAnsi="ＭＳ 明朝" w:hint="eastAsia"/>
          <w:color w:val="000000" w:themeColor="text1"/>
          <w:sz w:val="24"/>
          <w:szCs w:val="24"/>
        </w:rPr>
        <w:t>パブリックコメントに対する区の回答の公表</w:t>
      </w:r>
    </w:p>
    <w:p w14:paraId="65269A0D" w14:textId="0777E5E4" w:rsidR="004D4592" w:rsidRDefault="004D4592" w:rsidP="004D4592">
      <w:pPr>
        <w:ind w:left="1440" w:hangingChars="600" w:hanging="1440"/>
        <w:rPr>
          <w:rFonts w:ascii="ＭＳ 明朝" w:eastAsia="ＭＳ 明朝" w:hAnsi="ＭＳ 明朝" w:hint="eastAsia"/>
          <w:color w:val="000000" w:themeColor="text1"/>
          <w:sz w:val="24"/>
          <w:szCs w:val="24"/>
        </w:rPr>
        <w:sectPr w:rsidR="004D4592" w:rsidSect="004D4592">
          <w:headerReference w:type="default" r:id="rId7"/>
          <w:pgSz w:w="11906" w:h="16838"/>
          <w:pgMar w:top="1440" w:right="1077" w:bottom="1440" w:left="1077" w:header="680" w:footer="992" w:gutter="0"/>
          <w:cols w:space="425"/>
          <w:docGrid w:type="lines" w:linePitch="332"/>
        </w:sectPr>
      </w:pPr>
      <w:r w:rsidRPr="00DB3E89">
        <w:rPr>
          <w:rFonts w:ascii="ＭＳ 明朝" w:eastAsia="ＭＳ 明朝" w:hAnsi="ＭＳ 明朝" w:hint="eastAsia"/>
          <w:color w:val="000000" w:themeColor="text1"/>
          <w:sz w:val="24"/>
          <w:szCs w:val="24"/>
        </w:rPr>
        <w:t xml:space="preserve">　　　　　　　４月　　　条例施行</w:t>
      </w:r>
    </w:p>
    <w:p w14:paraId="0341BE19" w14:textId="12C8934F" w:rsidR="004D4592" w:rsidRPr="004D4592" w:rsidRDefault="004D4592" w:rsidP="004D4592">
      <w:pPr>
        <w:ind w:left="1260" w:hangingChars="600" w:hanging="1260"/>
        <w:rPr>
          <w:rFonts w:ascii="ＭＳ 明朝" w:eastAsia="ＭＳ 明朝" w:hAnsi="ＭＳ 明朝"/>
          <w:color w:val="000000" w:themeColor="text1"/>
          <w:sz w:val="24"/>
          <w:szCs w:val="24"/>
        </w:rPr>
      </w:pPr>
      <w:r w:rsidRPr="0093466B">
        <w:rPr>
          <w:rFonts w:asciiTheme="minorEastAsia" w:hAnsiTheme="minorEastAsia" w:hint="eastAsia"/>
        </w:rPr>
        <w:lastRenderedPageBreak/>
        <w:t xml:space="preserve">別紙1 </w:t>
      </w:r>
    </w:p>
    <w:p w14:paraId="0C267018" w14:textId="77777777" w:rsidR="004D4592" w:rsidRPr="0093466B" w:rsidRDefault="004D4592" w:rsidP="004D4592">
      <w:pPr>
        <w:rPr>
          <w:rFonts w:asciiTheme="minorEastAsia" w:hAnsiTheme="minorEastAsia"/>
        </w:rPr>
      </w:pPr>
      <w:r w:rsidRPr="0093466B">
        <w:rPr>
          <w:rFonts w:asciiTheme="minorEastAsia" w:hAnsiTheme="minorEastAsia" w:hint="eastAsia"/>
        </w:rPr>
        <w:t>区民意見（パブリックコメント）意見概要（令和８年１０月１６日　速報版）</w:t>
      </w:r>
    </w:p>
    <w:p w14:paraId="39A7063D" w14:textId="77777777" w:rsidR="004D4592" w:rsidRPr="0093466B" w:rsidRDefault="004D4592" w:rsidP="004D4592">
      <w:pPr>
        <w:rPr>
          <w:rFonts w:asciiTheme="minorEastAsia" w:hAnsiTheme="minorEastAsia"/>
          <w:sz w:val="20"/>
          <w:szCs w:val="21"/>
        </w:rPr>
      </w:pPr>
      <w:r w:rsidRPr="0093466B">
        <w:rPr>
          <w:rFonts w:asciiTheme="minorEastAsia" w:hAnsiTheme="minorEastAsia" w:hint="eastAsia"/>
          <w:sz w:val="20"/>
          <w:szCs w:val="21"/>
        </w:rPr>
        <w:t>各パブリックコメントの意見概要です。令和８年１０月１６日時点の速報版です。全67件を載せています。意見概要は内訳ごとに9個に分類しています。</w:t>
      </w:r>
    </w:p>
    <w:p w14:paraId="57A72180" w14:textId="77777777" w:rsidR="004D4592" w:rsidRPr="0093466B" w:rsidRDefault="004D4592" w:rsidP="004D4592">
      <w:pPr>
        <w:rPr>
          <w:rFonts w:asciiTheme="minorEastAsia" w:hAnsiTheme="minorEastAsia"/>
        </w:rPr>
      </w:pPr>
      <w:r w:rsidRPr="0093466B">
        <w:rPr>
          <w:rFonts w:asciiTheme="minorEastAsia" w:hAnsiTheme="minorEastAsia" w:hint="eastAsia"/>
        </w:rPr>
        <w:t>１</w:t>
      </w:r>
      <w:r w:rsidRPr="0093466B">
        <w:rPr>
          <w:rFonts w:asciiTheme="minorEastAsia" w:hAnsiTheme="minorEastAsia"/>
        </w:rPr>
        <w:t xml:space="preserve"> 条例全般に関すること（７件）</w:t>
      </w:r>
      <w:r w:rsidRPr="0093466B">
        <w:rPr>
          <w:rFonts w:asciiTheme="minorEastAsia" w:hAnsiTheme="minorEastAsia"/>
        </w:rPr>
        <w:tab/>
      </w:r>
    </w:p>
    <w:p w14:paraId="41BD03C4" w14:textId="77777777" w:rsidR="004D4592" w:rsidRPr="0093466B" w:rsidRDefault="004D4592" w:rsidP="004D4592">
      <w:pPr>
        <w:rPr>
          <w:rFonts w:asciiTheme="minorEastAsia" w:hAnsiTheme="minorEastAsia"/>
        </w:rPr>
      </w:pPr>
      <w:r w:rsidRPr="0093466B">
        <w:rPr>
          <w:rFonts w:asciiTheme="minorEastAsia" w:hAnsiTheme="minorEastAsia"/>
        </w:rPr>
        <w:t>1の1</w:t>
      </w:r>
      <w:r w:rsidRPr="0093466B">
        <w:rPr>
          <w:rFonts w:asciiTheme="minorEastAsia" w:hAnsiTheme="minorEastAsia"/>
        </w:rPr>
        <w:tab/>
        <w:t>"障害のある人とない人が、幼い頃から同じ地域の中で実際に出会い、関係を築き、それぞれ違いがあることを前提として一緒に生活することも、地域共生の重要な土台ではないでしょうか。</w:t>
      </w:r>
    </w:p>
    <w:p w14:paraId="0B464EFF" w14:textId="77777777" w:rsidR="004D4592" w:rsidRPr="0093466B" w:rsidRDefault="004D4592" w:rsidP="004D4592">
      <w:pPr>
        <w:rPr>
          <w:rFonts w:asciiTheme="minorEastAsia" w:hAnsiTheme="minorEastAsia"/>
        </w:rPr>
      </w:pPr>
      <w:r w:rsidRPr="0093466B">
        <w:rPr>
          <w:rFonts w:asciiTheme="minorEastAsia" w:hAnsiTheme="minorEastAsia" w:hint="eastAsia"/>
        </w:rPr>
        <w:t>障害理解は、大人になってから突然始まるものではない。子どもの頃から地域の中にさまざまな人がいて、一緒に遊んだり、困っているときに助けたり、時にはうまくいかなかったりする経験を積み重ねることが、将来の障害理解につながるのでしょうか。</w:t>
      </w:r>
    </w:p>
    <w:p w14:paraId="2351497B" w14:textId="77777777" w:rsidR="004D4592" w:rsidRPr="0093466B" w:rsidRDefault="004D4592" w:rsidP="004D4592">
      <w:pPr>
        <w:rPr>
          <w:rFonts w:asciiTheme="minorEastAsia" w:hAnsiTheme="minorEastAsia"/>
        </w:rPr>
      </w:pPr>
      <w:r w:rsidRPr="0093466B">
        <w:rPr>
          <w:rFonts w:asciiTheme="minorEastAsia" w:hAnsiTheme="minorEastAsia" w:hint="eastAsia"/>
        </w:rPr>
        <w:t>今回の条例改正を機に、「障害理解」や「地域共生」を区民への理念や啓発だけで終わらせず、区自身が提供する教育や福祉の現場についても、障害のある子どもが本当に地域の一員として扱われているか、障害のある子どもとない子どもが実際に関係を築ける環境になっているか、地域で学ぶことを希望した家庭に過度な負担を求めていないか、という視点から検証してください。</w:t>
      </w:r>
      <w:r w:rsidRPr="0093466B">
        <w:rPr>
          <w:rFonts w:asciiTheme="minorEastAsia" w:hAnsiTheme="minorEastAsia"/>
        </w:rPr>
        <w:t>"</w:t>
      </w:r>
    </w:p>
    <w:p w14:paraId="007CBA0C" w14:textId="77777777" w:rsidR="004D4592" w:rsidRPr="0093466B" w:rsidRDefault="004D4592" w:rsidP="004D4592">
      <w:pPr>
        <w:rPr>
          <w:rFonts w:asciiTheme="minorEastAsia" w:hAnsiTheme="minorEastAsia"/>
        </w:rPr>
      </w:pPr>
      <w:r w:rsidRPr="0093466B">
        <w:rPr>
          <w:rFonts w:asciiTheme="minorEastAsia" w:hAnsiTheme="minorEastAsia"/>
        </w:rPr>
        <w:t>1の2</w:t>
      </w:r>
      <w:r w:rsidRPr="0093466B">
        <w:rPr>
          <w:rFonts w:asciiTheme="minorEastAsia" w:hAnsiTheme="minorEastAsia"/>
        </w:rPr>
        <w:tab/>
        <w:t>素案で示された３点の改正点について、大いに歓迎し、賛同します。</w:t>
      </w:r>
    </w:p>
    <w:p w14:paraId="4BFA00FA" w14:textId="77777777" w:rsidR="004D4592" w:rsidRPr="0093466B" w:rsidRDefault="004D4592" w:rsidP="004D4592">
      <w:pPr>
        <w:rPr>
          <w:rFonts w:asciiTheme="minorEastAsia" w:hAnsiTheme="minorEastAsia"/>
        </w:rPr>
      </w:pPr>
      <w:r w:rsidRPr="0093466B">
        <w:rPr>
          <w:rFonts w:asciiTheme="minorEastAsia" w:hAnsiTheme="minorEastAsia"/>
        </w:rPr>
        <w:t>1の3</w:t>
      </w:r>
      <w:r w:rsidRPr="0093466B">
        <w:rPr>
          <w:rFonts w:asciiTheme="minorEastAsia" w:hAnsiTheme="minorEastAsia"/>
        </w:rPr>
        <w:tab/>
        <w:t>条例改正の内容について、賛成します。</w:t>
      </w:r>
    </w:p>
    <w:p w14:paraId="51044D83" w14:textId="77777777" w:rsidR="004D4592" w:rsidRPr="0093466B" w:rsidRDefault="004D4592" w:rsidP="004D4592">
      <w:pPr>
        <w:rPr>
          <w:rFonts w:asciiTheme="minorEastAsia" w:hAnsiTheme="minorEastAsia"/>
        </w:rPr>
      </w:pPr>
      <w:r w:rsidRPr="0093466B">
        <w:rPr>
          <w:rFonts w:asciiTheme="minorEastAsia" w:hAnsiTheme="minorEastAsia"/>
        </w:rPr>
        <w:t>1の4</w:t>
      </w:r>
      <w:r w:rsidRPr="0093466B">
        <w:rPr>
          <w:rFonts w:asciiTheme="minorEastAsia" w:hAnsiTheme="minorEastAsia"/>
        </w:rPr>
        <w:tab/>
        <w:t>今回の条例改正素案では、障害の社会モデルや社会的障壁の定義が明確化され、障害理解の促進が区民、事業者、行政の共通課題として位置づけられています。この方向性を強く支持します。</w:t>
      </w:r>
    </w:p>
    <w:p w14:paraId="2D1E85F7" w14:textId="77777777" w:rsidR="004D4592" w:rsidRPr="0093466B" w:rsidRDefault="004D4592" w:rsidP="004D4592">
      <w:pPr>
        <w:rPr>
          <w:rFonts w:asciiTheme="minorEastAsia" w:hAnsiTheme="minorEastAsia"/>
        </w:rPr>
      </w:pPr>
      <w:r w:rsidRPr="0093466B">
        <w:rPr>
          <w:rFonts w:asciiTheme="minorEastAsia" w:hAnsiTheme="minorEastAsia"/>
        </w:rPr>
        <w:t>1の5</w:t>
      </w:r>
      <w:r w:rsidRPr="0093466B">
        <w:rPr>
          <w:rFonts w:asciiTheme="minorEastAsia" w:hAnsiTheme="minorEastAsia"/>
        </w:rPr>
        <w:tab/>
        <w:t>本改正素案は、障害への理解促進および地域共生社会の実現に向けた理念と具体的な方策を示しており、世田谷区におけるユニバーサルな共生社会の構築に資する重要な基盤となるものです。これらの点を高く評価し、改正案に賛成する。条例の改正により、区民における障害に対する理解の深化や地域共生社会の実現に向けた取り組みが、今後更に推進されることを期待します。</w:t>
      </w:r>
    </w:p>
    <w:p w14:paraId="07061360" w14:textId="77777777" w:rsidR="004D4592" w:rsidRPr="0093466B" w:rsidRDefault="004D4592" w:rsidP="004D4592">
      <w:pPr>
        <w:rPr>
          <w:rFonts w:asciiTheme="minorEastAsia" w:hAnsiTheme="minorEastAsia"/>
        </w:rPr>
      </w:pPr>
      <w:r w:rsidRPr="0093466B">
        <w:rPr>
          <w:rFonts w:asciiTheme="minorEastAsia" w:hAnsiTheme="minorEastAsia"/>
        </w:rPr>
        <w:t>1の6</w:t>
      </w:r>
      <w:r w:rsidRPr="0093466B">
        <w:rPr>
          <w:rFonts w:asciiTheme="minorEastAsia" w:hAnsiTheme="minorEastAsia"/>
        </w:rPr>
        <w:tab/>
        <w:t>素案で示された３点の改正点について、高く評価します。</w:t>
      </w:r>
    </w:p>
    <w:p w14:paraId="0F21F7A9" w14:textId="77777777" w:rsidR="004D4592" w:rsidRPr="0093466B" w:rsidRDefault="004D4592" w:rsidP="004D4592">
      <w:pPr>
        <w:rPr>
          <w:rFonts w:asciiTheme="minorEastAsia" w:hAnsiTheme="minorEastAsia"/>
        </w:rPr>
      </w:pPr>
      <w:r w:rsidRPr="0093466B">
        <w:rPr>
          <w:rFonts w:asciiTheme="minorEastAsia" w:hAnsiTheme="minorEastAsia"/>
        </w:rPr>
        <w:t>1の7</w:t>
      </w:r>
      <w:r w:rsidRPr="0093466B">
        <w:rPr>
          <w:rFonts w:asciiTheme="minorEastAsia" w:hAnsiTheme="minorEastAsia"/>
        </w:rPr>
        <w:tab/>
        <w:t>障害のある人もない人も地域で共に自分らしく暮らし続けられる社会の実現をめざす重要な条例だと思います。</w:t>
      </w:r>
    </w:p>
    <w:p w14:paraId="2526C133" w14:textId="77777777" w:rsidR="004D4592" w:rsidRPr="0093466B" w:rsidRDefault="004D4592" w:rsidP="004D4592">
      <w:pPr>
        <w:rPr>
          <w:rFonts w:asciiTheme="minorEastAsia" w:hAnsiTheme="minorEastAsia"/>
        </w:rPr>
      </w:pPr>
      <w:r w:rsidRPr="0093466B">
        <w:rPr>
          <w:rFonts w:asciiTheme="minorEastAsia" w:hAnsiTheme="minorEastAsia"/>
        </w:rPr>
        <w:tab/>
      </w:r>
    </w:p>
    <w:p w14:paraId="5ACE7AD9" w14:textId="77777777" w:rsidR="004D4592" w:rsidRPr="0093466B" w:rsidRDefault="004D4592" w:rsidP="004D4592">
      <w:pPr>
        <w:rPr>
          <w:rFonts w:asciiTheme="minorEastAsia" w:hAnsiTheme="minorEastAsia"/>
        </w:rPr>
      </w:pPr>
      <w:r w:rsidRPr="0093466B">
        <w:rPr>
          <w:rFonts w:asciiTheme="minorEastAsia" w:hAnsiTheme="minorEastAsia" w:hint="eastAsia"/>
        </w:rPr>
        <w:t>２</w:t>
      </w:r>
      <w:r w:rsidRPr="0093466B">
        <w:rPr>
          <w:rFonts w:asciiTheme="minorEastAsia" w:hAnsiTheme="minorEastAsia"/>
        </w:rPr>
        <w:t xml:space="preserve"> 第８条の２ 意思決定の支援、第15条の２意思決定に係る支援に関すること（５件）</w:t>
      </w:r>
      <w:r w:rsidRPr="0093466B">
        <w:rPr>
          <w:rFonts w:asciiTheme="minorEastAsia" w:hAnsiTheme="minorEastAsia"/>
        </w:rPr>
        <w:tab/>
      </w:r>
    </w:p>
    <w:p w14:paraId="3E4BAEF3" w14:textId="77777777" w:rsidR="004D4592" w:rsidRPr="0093466B" w:rsidRDefault="004D4592" w:rsidP="004D4592">
      <w:pPr>
        <w:rPr>
          <w:rFonts w:asciiTheme="minorEastAsia" w:hAnsiTheme="minorEastAsia"/>
        </w:rPr>
      </w:pPr>
      <w:r w:rsidRPr="0093466B">
        <w:rPr>
          <w:rFonts w:asciiTheme="minorEastAsia" w:hAnsiTheme="minorEastAsia"/>
        </w:rPr>
        <w:t>2の1</w:t>
      </w:r>
      <w:r w:rsidRPr="0093466B">
        <w:rPr>
          <w:rFonts w:asciiTheme="minorEastAsia" w:hAnsiTheme="minorEastAsia"/>
        </w:rPr>
        <w:tab/>
        <w:t>「意思決定支援」を口実とした支援事業者や特定団体による誘導・代弁行為（代理人問題・利益相反）を防止するため、支援の客観性を確認する手続きおよび行政裁量の留保を明記してください。</w:t>
      </w:r>
    </w:p>
    <w:p w14:paraId="78836B21" w14:textId="77777777" w:rsidR="004D4592" w:rsidRPr="0093466B" w:rsidRDefault="004D4592" w:rsidP="004D4592">
      <w:pPr>
        <w:rPr>
          <w:rFonts w:asciiTheme="minorEastAsia" w:hAnsiTheme="minorEastAsia"/>
        </w:rPr>
      </w:pPr>
      <w:r w:rsidRPr="0093466B">
        <w:rPr>
          <w:rFonts w:asciiTheme="minorEastAsia" w:hAnsiTheme="minorEastAsia"/>
        </w:rPr>
        <w:t>2の2</w:t>
      </w:r>
      <w:r w:rsidRPr="0093466B">
        <w:rPr>
          <w:rFonts w:asciiTheme="minorEastAsia" w:hAnsiTheme="minorEastAsia"/>
        </w:rPr>
        <w:tab/>
        <w:t>改正後の条例に、障害者の意思決定権、自らの意思が反映された生活を営めるよう支援に配慮し実施に努めることが追加されることについて全面的に賛成します。</w:t>
      </w:r>
    </w:p>
    <w:p w14:paraId="64B1BC6F" w14:textId="77777777" w:rsidR="004D4592" w:rsidRPr="0093466B" w:rsidRDefault="004D4592" w:rsidP="004D4592">
      <w:pPr>
        <w:rPr>
          <w:rFonts w:asciiTheme="minorEastAsia" w:hAnsiTheme="minorEastAsia"/>
        </w:rPr>
      </w:pPr>
      <w:r w:rsidRPr="0093466B">
        <w:rPr>
          <w:rFonts w:asciiTheme="minorEastAsia" w:hAnsiTheme="minorEastAsia"/>
        </w:rPr>
        <w:t>2の3</w:t>
      </w:r>
      <w:r w:rsidRPr="0093466B">
        <w:rPr>
          <w:rFonts w:asciiTheme="minorEastAsia" w:hAnsiTheme="minorEastAsia"/>
        </w:rPr>
        <w:tab/>
        <w:t>第2条では、新たに（10）として「障害福祉サービス事業者等」の定義が追加され、意思決定支援や区政への参加・参画に関して、区および障害福祉サービス事業者がその特性に応じた環境整備に努めることが明記されました。この規定は、行政と民間事業者が連携し、障害者の意思決定支援や区政参加を促進する体制を強化するものであり、評価できます。</w:t>
      </w:r>
    </w:p>
    <w:p w14:paraId="1196DA73" w14:textId="77777777" w:rsidR="004D4592" w:rsidRPr="0093466B" w:rsidRDefault="004D4592" w:rsidP="004D4592">
      <w:pPr>
        <w:rPr>
          <w:rFonts w:asciiTheme="minorEastAsia" w:hAnsiTheme="minorEastAsia"/>
        </w:rPr>
      </w:pPr>
      <w:r w:rsidRPr="0093466B">
        <w:rPr>
          <w:rFonts w:asciiTheme="minorEastAsia" w:hAnsiTheme="minorEastAsia"/>
        </w:rPr>
        <w:t>2の4</w:t>
      </w:r>
      <w:r w:rsidRPr="0093466B">
        <w:rPr>
          <w:rFonts w:asciiTheme="minorEastAsia" w:hAnsiTheme="minorEastAsia"/>
        </w:rPr>
        <w:tab/>
        <w:t>第8条の2では、障害者が「自らの意思が反映された生活」を送ることを保障するため、その意思決定を支援し、実現に努めることが新たに定められました。本条文における意思決定支援は、行政のみならず障害福祉サービス事業者等の協力が不可欠です。今回の改正により、官民が連携し、障害者一人</w:t>
      </w:r>
      <w:r w:rsidRPr="0093466B">
        <w:rPr>
          <w:rFonts w:asciiTheme="minorEastAsia" w:hAnsiTheme="minorEastAsia"/>
        </w:rPr>
        <w:lastRenderedPageBreak/>
        <w:t>ひとりが主体的に生活を選択し、その意思が尊重される社会の実現が一層進むことを期待します。</w:t>
      </w:r>
    </w:p>
    <w:p w14:paraId="6347255F" w14:textId="77777777" w:rsidR="004D4592" w:rsidRPr="0093466B" w:rsidRDefault="004D4592" w:rsidP="004D4592">
      <w:pPr>
        <w:rPr>
          <w:rFonts w:asciiTheme="minorEastAsia" w:hAnsiTheme="minorEastAsia"/>
        </w:rPr>
      </w:pPr>
      <w:r w:rsidRPr="0093466B">
        <w:rPr>
          <w:rFonts w:asciiTheme="minorEastAsia" w:hAnsiTheme="minorEastAsia"/>
        </w:rPr>
        <w:t>2の5</w:t>
      </w:r>
      <w:r w:rsidRPr="0093466B">
        <w:rPr>
          <w:rFonts w:asciiTheme="minorEastAsia" w:hAnsiTheme="minorEastAsia"/>
        </w:rPr>
        <w:tab/>
        <w:t>第15条の２を、「障害者がどこで誰と地域社会で生活するかを、障害者が自分の生活について選択及び管理することを可能にするための施策を講ずるものとする」と改めていただきたいです。</w:t>
      </w:r>
    </w:p>
    <w:p w14:paraId="3B71A52C" w14:textId="77777777" w:rsidR="004D4592" w:rsidRPr="0093466B" w:rsidRDefault="004D4592" w:rsidP="004D4592">
      <w:pPr>
        <w:rPr>
          <w:rFonts w:asciiTheme="minorEastAsia" w:hAnsiTheme="minorEastAsia"/>
        </w:rPr>
      </w:pPr>
      <w:r w:rsidRPr="0093466B">
        <w:rPr>
          <w:rFonts w:asciiTheme="minorEastAsia" w:hAnsiTheme="minorEastAsia"/>
        </w:rPr>
        <w:tab/>
      </w:r>
    </w:p>
    <w:p w14:paraId="11DA65E6" w14:textId="77777777" w:rsidR="004D4592" w:rsidRPr="0093466B" w:rsidRDefault="004D4592" w:rsidP="004D4592">
      <w:pPr>
        <w:rPr>
          <w:rFonts w:asciiTheme="minorEastAsia" w:hAnsiTheme="minorEastAsia"/>
        </w:rPr>
      </w:pPr>
      <w:r w:rsidRPr="0093466B">
        <w:rPr>
          <w:rFonts w:asciiTheme="minorEastAsia" w:hAnsiTheme="minorEastAsia" w:hint="eastAsia"/>
        </w:rPr>
        <w:t>３</w:t>
      </w:r>
      <w:r w:rsidRPr="0093466B">
        <w:rPr>
          <w:rFonts w:asciiTheme="minorEastAsia" w:hAnsiTheme="minorEastAsia"/>
        </w:rPr>
        <w:t xml:space="preserve"> 第８条の３ 区政への参加及び参画に関すること（１件）</w:t>
      </w:r>
      <w:r w:rsidRPr="0093466B">
        <w:rPr>
          <w:rFonts w:asciiTheme="minorEastAsia" w:hAnsiTheme="minorEastAsia"/>
        </w:rPr>
        <w:tab/>
      </w:r>
    </w:p>
    <w:p w14:paraId="0283E507" w14:textId="77777777" w:rsidR="004D4592" w:rsidRPr="0093466B" w:rsidRDefault="004D4592" w:rsidP="004D4592">
      <w:pPr>
        <w:rPr>
          <w:rFonts w:asciiTheme="minorEastAsia" w:hAnsiTheme="minorEastAsia"/>
        </w:rPr>
      </w:pPr>
      <w:r w:rsidRPr="0093466B">
        <w:rPr>
          <w:rFonts w:asciiTheme="minorEastAsia" w:hAnsiTheme="minorEastAsia"/>
        </w:rPr>
        <w:t>3の1</w:t>
      </w:r>
      <w:r w:rsidRPr="0093466B">
        <w:rPr>
          <w:rFonts w:asciiTheme="minorEastAsia" w:hAnsiTheme="minorEastAsia"/>
        </w:rPr>
        <w:tab/>
        <w:t>会議参加のための環境整備について、外注委託費の膨張や職員の過度な事務負担を抑制するため、「過重な負担とならない合理的な範囲」「既存リソースの活用」に限定してください。</w:t>
      </w:r>
    </w:p>
    <w:p w14:paraId="18F5E110" w14:textId="77777777" w:rsidR="004D4592" w:rsidRPr="0093466B" w:rsidRDefault="004D4592" w:rsidP="004D4592">
      <w:pPr>
        <w:rPr>
          <w:rFonts w:asciiTheme="minorEastAsia" w:hAnsiTheme="minorEastAsia"/>
        </w:rPr>
      </w:pPr>
      <w:r w:rsidRPr="0093466B">
        <w:rPr>
          <w:rFonts w:asciiTheme="minorEastAsia" w:hAnsiTheme="minorEastAsia"/>
        </w:rPr>
        <w:tab/>
      </w:r>
    </w:p>
    <w:p w14:paraId="2BC7DA0A" w14:textId="77777777" w:rsidR="004D4592" w:rsidRPr="0093466B" w:rsidRDefault="004D4592" w:rsidP="004D4592">
      <w:pPr>
        <w:rPr>
          <w:rFonts w:asciiTheme="minorEastAsia" w:hAnsiTheme="minorEastAsia"/>
        </w:rPr>
      </w:pPr>
      <w:r w:rsidRPr="0093466B">
        <w:rPr>
          <w:rFonts w:asciiTheme="minorEastAsia" w:hAnsiTheme="minorEastAsia" w:hint="eastAsia"/>
        </w:rPr>
        <w:t>４</w:t>
      </w:r>
      <w:r w:rsidRPr="0093466B">
        <w:rPr>
          <w:rFonts w:asciiTheme="minorEastAsia" w:hAnsiTheme="minorEastAsia"/>
        </w:rPr>
        <w:t xml:space="preserve"> 第９条 意見聴取に関すること（１件）</w:t>
      </w:r>
      <w:r w:rsidRPr="0093466B">
        <w:rPr>
          <w:rFonts w:asciiTheme="minorEastAsia" w:hAnsiTheme="minorEastAsia"/>
        </w:rPr>
        <w:tab/>
      </w:r>
    </w:p>
    <w:p w14:paraId="2D047718" w14:textId="77777777" w:rsidR="004D4592" w:rsidRPr="0093466B" w:rsidRDefault="004D4592" w:rsidP="004D4592">
      <w:pPr>
        <w:rPr>
          <w:rFonts w:asciiTheme="minorEastAsia" w:hAnsiTheme="minorEastAsia"/>
        </w:rPr>
      </w:pPr>
      <w:r w:rsidRPr="0093466B">
        <w:rPr>
          <w:rFonts w:asciiTheme="minorEastAsia" w:hAnsiTheme="minorEastAsia"/>
        </w:rPr>
        <w:t>4の1</w:t>
      </w:r>
      <w:r w:rsidRPr="0093466B">
        <w:rPr>
          <w:rFonts w:asciiTheme="minorEastAsia" w:hAnsiTheme="minorEastAsia"/>
        </w:rPr>
        <w:tab/>
        <w:t>意見聴取を、単なる行政への意見収集にとどめず、区民が当事者の声を知り、社会的障壁を自分ごととして理解できるよう、広報やイベントで積極的に発信することを希望します。</w:t>
      </w:r>
    </w:p>
    <w:p w14:paraId="1F5995CF" w14:textId="77777777" w:rsidR="004D4592" w:rsidRPr="0093466B" w:rsidRDefault="004D4592" w:rsidP="004D4592">
      <w:pPr>
        <w:rPr>
          <w:rFonts w:asciiTheme="minorEastAsia" w:hAnsiTheme="minorEastAsia"/>
        </w:rPr>
      </w:pPr>
      <w:r w:rsidRPr="0093466B">
        <w:rPr>
          <w:rFonts w:asciiTheme="minorEastAsia" w:hAnsiTheme="minorEastAsia"/>
        </w:rPr>
        <w:tab/>
      </w:r>
    </w:p>
    <w:p w14:paraId="4AD4E19E" w14:textId="77777777" w:rsidR="004D4592" w:rsidRPr="0093466B" w:rsidRDefault="004D4592" w:rsidP="004D4592">
      <w:pPr>
        <w:rPr>
          <w:rFonts w:asciiTheme="minorEastAsia" w:hAnsiTheme="minorEastAsia"/>
        </w:rPr>
      </w:pPr>
      <w:r w:rsidRPr="0093466B">
        <w:rPr>
          <w:rFonts w:asciiTheme="minorEastAsia" w:hAnsiTheme="minorEastAsia" w:hint="eastAsia"/>
        </w:rPr>
        <w:t>５</w:t>
      </w:r>
      <w:r w:rsidRPr="0093466B">
        <w:rPr>
          <w:rFonts w:asciiTheme="minorEastAsia" w:hAnsiTheme="minorEastAsia"/>
        </w:rPr>
        <w:t xml:space="preserve"> 第１０条 普及啓発に関すること（４件）</w:t>
      </w:r>
      <w:r w:rsidRPr="0093466B">
        <w:rPr>
          <w:rFonts w:asciiTheme="minorEastAsia" w:hAnsiTheme="minorEastAsia"/>
        </w:rPr>
        <w:tab/>
      </w:r>
    </w:p>
    <w:p w14:paraId="63E045CF" w14:textId="77777777" w:rsidR="004D4592" w:rsidRPr="0093466B" w:rsidRDefault="004D4592" w:rsidP="004D4592">
      <w:pPr>
        <w:rPr>
          <w:rFonts w:asciiTheme="minorEastAsia" w:hAnsiTheme="minorEastAsia"/>
        </w:rPr>
      </w:pPr>
      <w:r w:rsidRPr="0093466B">
        <w:rPr>
          <w:rFonts w:asciiTheme="minorEastAsia" w:hAnsiTheme="minorEastAsia"/>
        </w:rPr>
        <w:t>5の1</w:t>
      </w:r>
      <w:r w:rsidRPr="0093466B">
        <w:rPr>
          <w:rFonts w:asciiTheme="minorEastAsia" w:hAnsiTheme="minorEastAsia"/>
        </w:rPr>
        <w:tab/>
        <w:t xml:space="preserve">"高齢による認知機能の変化、病気や事故による一時的な障害、子どもの発達特性など、障害は特定の人だけの問題ではありません。  </w:t>
      </w:r>
    </w:p>
    <w:p w14:paraId="2DE3071E" w14:textId="77777777" w:rsidR="004D4592" w:rsidRPr="0093466B" w:rsidRDefault="004D4592" w:rsidP="004D4592">
      <w:pPr>
        <w:rPr>
          <w:rFonts w:asciiTheme="minorEastAsia" w:hAnsiTheme="minorEastAsia"/>
        </w:rPr>
      </w:pPr>
      <w:r w:rsidRPr="0093466B">
        <w:rPr>
          <w:rFonts w:asciiTheme="minorEastAsia" w:hAnsiTheme="minorEastAsia" w:hint="eastAsia"/>
        </w:rPr>
        <w:t>区民が「自分や家族にも関係すること」と感じられるよう、広報や教育の中で身近な事例を積極的に紹介することを求めます。</w:t>
      </w:r>
      <w:r w:rsidRPr="0093466B">
        <w:rPr>
          <w:rFonts w:asciiTheme="minorEastAsia" w:hAnsiTheme="minorEastAsia"/>
        </w:rPr>
        <w:t>"</w:t>
      </w:r>
    </w:p>
    <w:p w14:paraId="7994D978" w14:textId="77777777" w:rsidR="004D4592" w:rsidRPr="0093466B" w:rsidRDefault="004D4592" w:rsidP="004D4592">
      <w:pPr>
        <w:rPr>
          <w:rFonts w:asciiTheme="minorEastAsia" w:hAnsiTheme="minorEastAsia"/>
        </w:rPr>
      </w:pPr>
      <w:r w:rsidRPr="0093466B">
        <w:rPr>
          <w:rFonts w:asciiTheme="minorEastAsia" w:hAnsiTheme="minorEastAsia"/>
        </w:rPr>
        <w:t>5の2</w:t>
      </w:r>
      <w:r w:rsidRPr="0093466B">
        <w:rPr>
          <w:rFonts w:asciiTheme="minorEastAsia" w:hAnsiTheme="minorEastAsia"/>
        </w:rPr>
        <w:tab/>
        <w:t>障害理解は、単に障害者への配慮にとどまらず、子育て、高齢者支援、外国ルーツの住民、病気や怪我で一時的に支援が必要な人など、地域の多様な困りごとと共通する「社会的障壁」の問題であり、条例が定義する社会的障壁（第2条）を、地域のさまざまな課題と結びつけて説明することで、区民の理解がより広がると考えます。</w:t>
      </w:r>
    </w:p>
    <w:p w14:paraId="5E67CD0C" w14:textId="77777777" w:rsidR="004D4592" w:rsidRPr="0093466B" w:rsidRDefault="004D4592" w:rsidP="004D4592">
      <w:pPr>
        <w:rPr>
          <w:rFonts w:asciiTheme="minorEastAsia" w:hAnsiTheme="minorEastAsia"/>
        </w:rPr>
      </w:pPr>
      <w:r w:rsidRPr="0093466B">
        <w:rPr>
          <w:rFonts w:asciiTheme="minorEastAsia" w:hAnsiTheme="minorEastAsia"/>
        </w:rPr>
        <w:t>5の3</w:t>
      </w:r>
      <w:r w:rsidRPr="0093466B">
        <w:rPr>
          <w:rFonts w:asciiTheme="minorEastAsia" w:hAnsiTheme="minorEastAsia"/>
        </w:rPr>
        <w:tab/>
        <w:t>障害理解を社会全体の課題として広げるには、行政だけでなく、区民が日常的に接する場所での取り組みが不可欠です。商店街、学校、自治会、企業などが「障害理解＝地域の誰もが暮らしやすくなる取り組み」として実践できるよう、区が教材・研修・モデル事例を提供することを求めます。</w:t>
      </w:r>
    </w:p>
    <w:p w14:paraId="4F323A52" w14:textId="77777777" w:rsidR="004D4592" w:rsidRPr="0093466B" w:rsidRDefault="004D4592" w:rsidP="004D4592">
      <w:pPr>
        <w:rPr>
          <w:rFonts w:asciiTheme="minorEastAsia" w:hAnsiTheme="minorEastAsia"/>
        </w:rPr>
      </w:pPr>
      <w:r w:rsidRPr="0093466B">
        <w:rPr>
          <w:rFonts w:asciiTheme="minorEastAsia" w:hAnsiTheme="minorEastAsia"/>
        </w:rPr>
        <w:t>5の4</w:t>
      </w:r>
      <w:r w:rsidRPr="0093466B">
        <w:rPr>
          <w:rFonts w:asciiTheme="minorEastAsia" w:hAnsiTheme="minorEastAsia"/>
        </w:rPr>
        <w:tab/>
        <w:t>外見からは分かりにくい障害については、実際に自分や家族が当事者になって初めて知ることが多いと感じます。障害のある子どもの親になってから知るのではなく、妊娠・出産時や乳幼児健診など、子育ての早い段階で、「子どもの発達にはさまざまな特性があり、こうした障害もある」という基礎的な知識を得られる機会があってもよいと思います。</w:t>
      </w:r>
    </w:p>
    <w:p w14:paraId="54F44A62" w14:textId="77777777" w:rsidR="004D4592" w:rsidRPr="0093466B" w:rsidRDefault="004D4592" w:rsidP="004D4592">
      <w:pPr>
        <w:rPr>
          <w:rFonts w:asciiTheme="minorEastAsia" w:hAnsiTheme="minorEastAsia"/>
        </w:rPr>
      </w:pPr>
      <w:r w:rsidRPr="0093466B">
        <w:rPr>
          <w:rFonts w:asciiTheme="minorEastAsia" w:hAnsiTheme="minorEastAsia"/>
        </w:rPr>
        <w:tab/>
      </w:r>
    </w:p>
    <w:p w14:paraId="3AD66F56" w14:textId="77777777" w:rsidR="004D4592" w:rsidRPr="0093466B" w:rsidRDefault="004D4592" w:rsidP="004D4592">
      <w:pPr>
        <w:rPr>
          <w:rFonts w:asciiTheme="minorEastAsia" w:hAnsiTheme="minorEastAsia"/>
        </w:rPr>
      </w:pPr>
      <w:r w:rsidRPr="0093466B">
        <w:rPr>
          <w:rFonts w:asciiTheme="minorEastAsia" w:hAnsiTheme="minorEastAsia" w:hint="eastAsia"/>
        </w:rPr>
        <w:t>６</w:t>
      </w:r>
      <w:r w:rsidRPr="0093466B">
        <w:rPr>
          <w:rFonts w:asciiTheme="minorEastAsia" w:hAnsiTheme="minorEastAsia"/>
        </w:rPr>
        <w:t xml:space="preserve"> 第１２条 相談対応に関すること（１件）</w:t>
      </w:r>
      <w:r w:rsidRPr="0093466B">
        <w:rPr>
          <w:rFonts w:asciiTheme="minorEastAsia" w:hAnsiTheme="minorEastAsia"/>
        </w:rPr>
        <w:tab/>
      </w:r>
    </w:p>
    <w:p w14:paraId="4F7A18FF" w14:textId="77777777" w:rsidR="004D4592" w:rsidRPr="0093466B" w:rsidRDefault="004D4592" w:rsidP="004D4592">
      <w:pPr>
        <w:rPr>
          <w:rFonts w:asciiTheme="minorEastAsia" w:hAnsiTheme="minorEastAsia"/>
        </w:rPr>
      </w:pPr>
      <w:r w:rsidRPr="0093466B">
        <w:rPr>
          <w:rFonts w:asciiTheme="minorEastAsia" w:hAnsiTheme="minorEastAsia"/>
        </w:rPr>
        <w:t>6の1</w:t>
      </w:r>
      <w:r w:rsidRPr="0093466B">
        <w:rPr>
          <w:rFonts w:asciiTheme="minorEastAsia" w:hAnsiTheme="minorEastAsia"/>
        </w:rPr>
        <w:tab/>
        <w:t>障害を理由とする差別及び合理的配慮に関する専用窓口設置にあたっては、誰もがその当事者の立場に立ったものが、気安く安心して相談できるようにするべきであり、身近なところに設置し何よりも広く広報し周知すべきです。</w:t>
      </w:r>
    </w:p>
    <w:p w14:paraId="1A1DD7EA" w14:textId="77777777" w:rsidR="004D4592" w:rsidRPr="0093466B" w:rsidRDefault="004D4592" w:rsidP="004D4592">
      <w:pPr>
        <w:rPr>
          <w:rFonts w:asciiTheme="minorEastAsia" w:hAnsiTheme="minorEastAsia"/>
        </w:rPr>
      </w:pPr>
      <w:r w:rsidRPr="0093466B">
        <w:rPr>
          <w:rFonts w:asciiTheme="minorEastAsia" w:hAnsiTheme="minorEastAsia"/>
        </w:rPr>
        <w:tab/>
      </w:r>
    </w:p>
    <w:p w14:paraId="05F0E75B" w14:textId="77777777" w:rsidR="004D4592" w:rsidRPr="0093466B" w:rsidRDefault="004D4592" w:rsidP="004D4592">
      <w:pPr>
        <w:rPr>
          <w:rFonts w:asciiTheme="minorEastAsia" w:hAnsiTheme="minorEastAsia"/>
        </w:rPr>
      </w:pPr>
      <w:r w:rsidRPr="0093466B">
        <w:rPr>
          <w:rFonts w:asciiTheme="minorEastAsia" w:hAnsiTheme="minorEastAsia" w:hint="eastAsia"/>
        </w:rPr>
        <w:t>７</w:t>
      </w:r>
      <w:r w:rsidRPr="0093466B">
        <w:rPr>
          <w:rFonts w:asciiTheme="minorEastAsia" w:hAnsiTheme="minorEastAsia"/>
        </w:rPr>
        <w:t xml:space="preserve"> 第１５条 支援体制の構築等に関すること（１９件）</w:t>
      </w:r>
      <w:r w:rsidRPr="0093466B">
        <w:rPr>
          <w:rFonts w:asciiTheme="minorEastAsia" w:hAnsiTheme="minorEastAsia"/>
        </w:rPr>
        <w:tab/>
      </w:r>
    </w:p>
    <w:p w14:paraId="05E83C25" w14:textId="77777777" w:rsidR="004D4592" w:rsidRPr="0093466B" w:rsidRDefault="004D4592" w:rsidP="004D4592">
      <w:pPr>
        <w:rPr>
          <w:rFonts w:asciiTheme="minorEastAsia" w:hAnsiTheme="minorEastAsia"/>
        </w:rPr>
      </w:pPr>
      <w:r w:rsidRPr="0093466B">
        <w:rPr>
          <w:rFonts w:asciiTheme="minorEastAsia" w:hAnsiTheme="minorEastAsia"/>
        </w:rPr>
        <w:t>7の1</w:t>
      </w:r>
      <w:r w:rsidRPr="0093466B">
        <w:rPr>
          <w:rFonts w:asciiTheme="minorEastAsia" w:hAnsiTheme="minorEastAsia"/>
        </w:rPr>
        <w:tab/>
        <w:t>当事者の主観的な「選択」を無条件に義務化せず、客観的な自立可能性・健康安全の確保、および「現行の支給限度基準の範囲内」に限定する明文規定を置いてください。</w:t>
      </w:r>
    </w:p>
    <w:p w14:paraId="3957FFC1" w14:textId="77777777" w:rsidR="004D4592" w:rsidRPr="0093466B" w:rsidRDefault="004D4592" w:rsidP="004D4592">
      <w:pPr>
        <w:rPr>
          <w:rFonts w:asciiTheme="minorEastAsia" w:hAnsiTheme="minorEastAsia"/>
        </w:rPr>
      </w:pPr>
      <w:r w:rsidRPr="0093466B">
        <w:rPr>
          <w:rFonts w:asciiTheme="minorEastAsia" w:hAnsiTheme="minorEastAsia"/>
        </w:rPr>
        <w:t>7の2</w:t>
      </w:r>
      <w:r w:rsidRPr="0093466B">
        <w:rPr>
          <w:rFonts w:asciiTheme="minorEastAsia" w:hAnsiTheme="minorEastAsia"/>
        </w:rPr>
        <w:tab/>
        <w:t>第15条2項の表現では、施設から地域への移行先として「第一の選択肢はグループホーム」で</w:t>
      </w:r>
      <w:r w:rsidRPr="0093466B">
        <w:rPr>
          <w:rFonts w:asciiTheme="minorEastAsia" w:hAnsiTheme="minorEastAsia"/>
        </w:rPr>
        <w:lastRenderedPageBreak/>
        <w:t>あって、「アパートなどでの一人暮らし等は『その他』扱い」という印象を拭えません。【素案】第15条3項でもグループホームについては記述があるので、より基本的な理念や考え方を総括所見に合致させるための条文とし。【素案】第15条3項の冒頭の表現を「前2項に規定する目的を達成するため、」と改めてはどうでしょうか。</w:t>
      </w:r>
    </w:p>
    <w:p w14:paraId="7FFB5E4F" w14:textId="77777777" w:rsidR="004D4592" w:rsidRPr="0093466B" w:rsidRDefault="004D4592" w:rsidP="004D4592">
      <w:pPr>
        <w:rPr>
          <w:rFonts w:asciiTheme="minorEastAsia" w:hAnsiTheme="minorEastAsia"/>
        </w:rPr>
      </w:pPr>
      <w:r w:rsidRPr="0093466B">
        <w:rPr>
          <w:rFonts w:asciiTheme="minorEastAsia" w:hAnsiTheme="minorEastAsia"/>
        </w:rPr>
        <w:t>7の3</w:t>
      </w:r>
      <w:r w:rsidRPr="0093466B">
        <w:rPr>
          <w:rFonts w:asciiTheme="minorEastAsia" w:hAnsiTheme="minorEastAsia"/>
        </w:rPr>
        <w:tab/>
        <w:t>第１５条２項を「ひとり暮らしのできるアパートやバリアフリー住宅、グループホームなど多様な住まいを確保します」などのわかりやすい表現にしてはどうでしょうか。</w:t>
      </w:r>
    </w:p>
    <w:p w14:paraId="695DFCAD" w14:textId="77777777" w:rsidR="004D4592" w:rsidRPr="0093466B" w:rsidRDefault="004D4592" w:rsidP="004D4592">
      <w:pPr>
        <w:rPr>
          <w:rFonts w:asciiTheme="minorEastAsia" w:hAnsiTheme="minorEastAsia"/>
        </w:rPr>
      </w:pPr>
      <w:r w:rsidRPr="0093466B">
        <w:rPr>
          <w:rFonts w:asciiTheme="minorEastAsia" w:hAnsiTheme="minorEastAsia"/>
        </w:rPr>
        <w:t>7の4</w:t>
      </w:r>
      <w:r w:rsidRPr="0093466B">
        <w:rPr>
          <w:rFonts w:asciiTheme="minorEastAsia" w:hAnsiTheme="minorEastAsia"/>
        </w:rPr>
        <w:tab/>
        <w:t>15条2項については、変更が見当たらず、「障害者の地域生活の継続及び施設での生活から地域での生活への移行に寄与するグループホームその他の住まい」の箇所には違和感があります。地域共生のためには、「寄与すること賃貸住宅、公営住宅、グループホームなど多様な住まいを確保します」と、グループホームを殊更強調せず、「その他」の内容を明確にするべきです。</w:t>
      </w:r>
    </w:p>
    <w:p w14:paraId="55B35BFA" w14:textId="77777777" w:rsidR="004D4592" w:rsidRPr="0093466B" w:rsidRDefault="004D4592" w:rsidP="004D4592">
      <w:pPr>
        <w:rPr>
          <w:rFonts w:asciiTheme="minorEastAsia" w:hAnsiTheme="minorEastAsia"/>
        </w:rPr>
      </w:pPr>
      <w:r w:rsidRPr="0093466B">
        <w:rPr>
          <w:rFonts w:asciiTheme="minorEastAsia" w:hAnsiTheme="minorEastAsia"/>
        </w:rPr>
        <w:t>7の5</w:t>
      </w:r>
      <w:r w:rsidRPr="0093466B">
        <w:rPr>
          <w:rFonts w:asciiTheme="minorEastAsia" w:hAnsiTheme="minorEastAsia"/>
        </w:rPr>
        <w:tab/>
        <w:t>第15条2項が施設からの自立の先がグループホームとされていて一人暮らしの記述がないことは、国連勧告を反映したことになっていません。『区は、障害者の地域生活の継続及び施設での生活から地域での生活への移行に寄与する賃貸住宅や公営住宅、グループホームなど多様な住まいの場の確保のために必要な施策を講ずるものとする。』としてもらいたいです。</w:t>
      </w:r>
    </w:p>
    <w:p w14:paraId="5CDC6B92" w14:textId="77777777" w:rsidR="004D4592" w:rsidRPr="0093466B" w:rsidRDefault="004D4592" w:rsidP="004D4592">
      <w:pPr>
        <w:rPr>
          <w:rFonts w:asciiTheme="minorEastAsia" w:hAnsiTheme="minorEastAsia"/>
        </w:rPr>
      </w:pPr>
      <w:r w:rsidRPr="0093466B">
        <w:rPr>
          <w:rFonts w:asciiTheme="minorEastAsia" w:hAnsiTheme="minorEastAsia"/>
        </w:rPr>
        <w:t>7の6</w:t>
      </w:r>
      <w:r w:rsidRPr="0093466B">
        <w:rPr>
          <w:rFonts w:asciiTheme="minorEastAsia" w:hAnsiTheme="minorEastAsia"/>
        </w:rPr>
        <w:tab/>
        <w:t>"第１５条案を　日本が批准する障害者の権利に関する条約の条文に沿った条文に改訂してもらいたいです。</w:t>
      </w:r>
    </w:p>
    <w:p w14:paraId="0F17B382" w14:textId="77777777" w:rsidR="004D4592" w:rsidRPr="0093466B" w:rsidRDefault="004D4592" w:rsidP="004D4592">
      <w:pPr>
        <w:rPr>
          <w:rFonts w:asciiTheme="minorEastAsia" w:hAnsiTheme="minorEastAsia"/>
        </w:rPr>
      </w:pPr>
      <w:r w:rsidRPr="0093466B">
        <w:rPr>
          <w:rFonts w:asciiTheme="minorEastAsia" w:hAnsiTheme="minorEastAsia" w:hint="eastAsia"/>
        </w:rPr>
        <w:t>改訂の一例</w:t>
      </w:r>
    </w:p>
    <w:p w14:paraId="1B4E322F" w14:textId="77777777" w:rsidR="004D4592" w:rsidRPr="0093466B" w:rsidRDefault="004D4592" w:rsidP="004D4592">
      <w:pPr>
        <w:rPr>
          <w:rFonts w:asciiTheme="minorEastAsia" w:hAnsiTheme="minorEastAsia"/>
        </w:rPr>
      </w:pPr>
      <w:r w:rsidRPr="0093466B">
        <w:rPr>
          <w:rFonts w:asciiTheme="minorEastAsia" w:hAnsiTheme="minorEastAsia" w:hint="eastAsia"/>
        </w:rPr>
        <w:t>第１５条</w:t>
      </w:r>
    </w:p>
    <w:p w14:paraId="21E7F225" w14:textId="77777777" w:rsidR="004D4592" w:rsidRPr="0093466B" w:rsidRDefault="004D4592" w:rsidP="004D4592">
      <w:pPr>
        <w:rPr>
          <w:rFonts w:asciiTheme="minorEastAsia" w:hAnsiTheme="minorEastAsia"/>
        </w:rPr>
      </w:pPr>
      <w:r w:rsidRPr="0093466B">
        <w:rPr>
          <w:rFonts w:asciiTheme="minorEastAsia" w:hAnsiTheme="minorEastAsia" w:hint="eastAsia"/>
        </w:rPr>
        <w:t>区は、障害者等が住み慣れた地域で、どこで誰と生活する権利を持ち、安心して暮らし続けることができるよう（以下同）</w:t>
      </w:r>
    </w:p>
    <w:p w14:paraId="5A412A57" w14:textId="77777777" w:rsidR="004D4592" w:rsidRPr="0093466B" w:rsidRDefault="004D4592" w:rsidP="004D4592">
      <w:pPr>
        <w:rPr>
          <w:rFonts w:asciiTheme="minorEastAsia" w:hAnsiTheme="minorEastAsia"/>
        </w:rPr>
      </w:pPr>
      <w:r w:rsidRPr="0093466B">
        <w:rPr>
          <w:rFonts w:asciiTheme="minorEastAsia" w:hAnsiTheme="minorEastAsia" w:hint="eastAsia"/>
        </w:rPr>
        <w:t>２　区は、障害者が特定の生活様式で生活するよう義務づけられず、どこで誰と生活するかを選択する機会を持って地域での生活が継続できるようにするために必要な施策を講ずるもとする。</w:t>
      </w:r>
    </w:p>
    <w:p w14:paraId="11022E97" w14:textId="77777777" w:rsidR="004D4592" w:rsidRPr="0093466B" w:rsidRDefault="004D4592" w:rsidP="004D4592">
      <w:pPr>
        <w:rPr>
          <w:rFonts w:asciiTheme="minorEastAsia" w:hAnsiTheme="minorEastAsia"/>
        </w:rPr>
      </w:pPr>
      <w:r w:rsidRPr="0093466B">
        <w:rPr>
          <w:rFonts w:asciiTheme="minorEastAsia" w:hAnsiTheme="minorEastAsia" w:hint="eastAsia"/>
        </w:rPr>
        <w:t>３　前２項に基づき、区は（以下同）・・・自ら選択した生活を営み、地域社会からの孤立及び隔離を防止するために必要な施策を講ずるものとする。</w:t>
      </w:r>
      <w:r w:rsidRPr="0093466B">
        <w:rPr>
          <w:rFonts w:asciiTheme="minorEastAsia" w:hAnsiTheme="minorEastAsia"/>
        </w:rPr>
        <w:t>"</w:t>
      </w:r>
    </w:p>
    <w:p w14:paraId="1BC20850" w14:textId="77777777" w:rsidR="004D4592" w:rsidRPr="0093466B" w:rsidRDefault="004D4592" w:rsidP="004D4592">
      <w:pPr>
        <w:rPr>
          <w:rFonts w:asciiTheme="minorEastAsia" w:hAnsiTheme="minorEastAsia"/>
        </w:rPr>
      </w:pPr>
      <w:r w:rsidRPr="0093466B">
        <w:rPr>
          <w:rFonts w:asciiTheme="minorEastAsia" w:hAnsiTheme="minorEastAsia"/>
        </w:rPr>
        <w:t>7の7</w:t>
      </w:r>
      <w:r w:rsidRPr="0093466B">
        <w:rPr>
          <w:rFonts w:asciiTheme="minorEastAsia" w:hAnsiTheme="minorEastAsia"/>
        </w:rPr>
        <w:tab/>
        <w:t>重度障害者向けグループホームが必要所要量に満たない現状もあり、自立したひとり暮らしやシェアハウス等の地域生活の多様化をお願いしたいです。</w:t>
      </w:r>
    </w:p>
    <w:p w14:paraId="7DC5940A" w14:textId="77777777" w:rsidR="004D4592" w:rsidRPr="0093466B" w:rsidRDefault="004D4592" w:rsidP="004D4592">
      <w:pPr>
        <w:rPr>
          <w:rFonts w:asciiTheme="minorEastAsia" w:hAnsiTheme="minorEastAsia"/>
        </w:rPr>
      </w:pPr>
      <w:r w:rsidRPr="0093466B">
        <w:rPr>
          <w:rFonts w:asciiTheme="minorEastAsia" w:hAnsiTheme="minorEastAsia"/>
        </w:rPr>
        <w:t>7の8</w:t>
      </w:r>
      <w:r w:rsidRPr="0093466B">
        <w:rPr>
          <w:rFonts w:asciiTheme="minorEastAsia" w:hAnsiTheme="minorEastAsia"/>
        </w:rPr>
        <w:tab/>
        <w:t>条例第15条2項について、「せたがやインクルージョンプラン～わかりやすい版～」に採用された表現を活用するなどして、例えば、「地域での生活への移行に寄与する賃貸住宅や公営住宅、グループホームなど、多様な住まいの場」と改めるなど、より国連障害者権利委員会勧告を反映した条例改正することを要望します。</w:t>
      </w:r>
    </w:p>
    <w:p w14:paraId="1FCD3F91" w14:textId="77777777" w:rsidR="004D4592" w:rsidRPr="0093466B" w:rsidRDefault="004D4592" w:rsidP="004D4592">
      <w:pPr>
        <w:rPr>
          <w:rFonts w:asciiTheme="minorEastAsia" w:hAnsiTheme="minorEastAsia"/>
        </w:rPr>
      </w:pPr>
      <w:r w:rsidRPr="0093466B">
        <w:rPr>
          <w:rFonts w:asciiTheme="minorEastAsia" w:hAnsiTheme="minorEastAsia"/>
        </w:rPr>
        <w:t>7の9</w:t>
      </w:r>
      <w:r w:rsidRPr="0093466B">
        <w:rPr>
          <w:rFonts w:asciiTheme="minorEastAsia" w:hAnsiTheme="minorEastAsia"/>
        </w:rPr>
        <w:tab/>
        <w:t>"障害者権利条約では地域生活におけるグループホームはインクルージョンではないとされています。</w:t>
      </w:r>
    </w:p>
    <w:p w14:paraId="200C61F0" w14:textId="77777777" w:rsidR="004D4592" w:rsidRPr="0093466B" w:rsidRDefault="004D4592" w:rsidP="004D4592">
      <w:pPr>
        <w:rPr>
          <w:rFonts w:asciiTheme="minorEastAsia" w:hAnsiTheme="minorEastAsia"/>
        </w:rPr>
      </w:pPr>
      <w:r w:rsidRPr="0093466B">
        <w:rPr>
          <w:rFonts w:asciiTheme="minorEastAsia" w:hAnsiTheme="minorEastAsia" w:hint="eastAsia"/>
        </w:rPr>
        <w:t>素案ではグループホームが地域移行の代表に位置付けられていますが、アパートや家などでの生活を先に置いてもらいたいです。</w:t>
      </w:r>
    </w:p>
    <w:p w14:paraId="1615F9E0" w14:textId="77777777" w:rsidR="004D4592" w:rsidRPr="0093466B" w:rsidRDefault="004D4592" w:rsidP="004D4592">
      <w:pPr>
        <w:rPr>
          <w:rFonts w:asciiTheme="minorEastAsia" w:hAnsiTheme="minorEastAsia"/>
        </w:rPr>
      </w:pPr>
      <w:r w:rsidRPr="0093466B">
        <w:rPr>
          <w:rFonts w:asciiTheme="minorEastAsia" w:hAnsiTheme="minorEastAsia"/>
        </w:rPr>
        <w:t>2024 年 12月に公表された「せたがやインクルージョンプラン～わかりやすい版～」の「施設での生活から地域での生活への移行に寄与する賃貸住宅や公営住宅、グループホームなど多様な住まいの場を確保します」という表現はよかったです。"</w:t>
      </w:r>
    </w:p>
    <w:p w14:paraId="641FB700" w14:textId="77777777" w:rsidR="004D4592" w:rsidRPr="0093466B" w:rsidRDefault="004D4592" w:rsidP="004D4592">
      <w:pPr>
        <w:rPr>
          <w:rFonts w:asciiTheme="minorEastAsia" w:hAnsiTheme="minorEastAsia"/>
        </w:rPr>
      </w:pPr>
      <w:r w:rsidRPr="0093466B">
        <w:rPr>
          <w:rFonts w:asciiTheme="minorEastAsia" w:hAnsiTheme="minorEastAsia"/>
        </w:rPr>
        <w:t>7の10</w:t>
      </w:r>
      <w:r w:rsidRPr="0093466B">
        <w:rPr>
          <w:rFonts w:asciiTheme="minorEastAsia" w:hAnsiTheme="minorEastAsia"/>
        </w:rPr>
        <w:tab/>
        <w:t>"条例第15条2項を「区は、障害者の地域生活の継続及び施設での生活から地域での生活への</w:t>
      </w:r>
      <w:r w:rsidRPr="0093466B">
        <w:rPr>
          <w:rFonts w:asciiTheme="minorEastAsia" w:hAnsiTheme="minorEastAsia"/>
        </w:rPr>
        <w:lastRenderedPageBreak/>
        <w:t>移行に寄与し、障害者がどこで誰と地域社会において生活するかを選択する機会を保障し、特定の生活施設で生活する義務を負わず、障害者が自分の生活について選択及び管理することを可能にするために必要な施策を講ずるものとする。」と改めてください。</w:t>
      </w:r>
    </w:p>
    <w:p w14:paraId="2FBC76C8" w14:textId="77777777" w:rsidR="004D4592" w:rsidRPr="0093466B" w:rsidRDefault="004D4592" w:rsidP="004D4592">
      <w:pPr>
        <w:rPr>
          <w:rFonts w:asciiTheme="minorEastAsia" w:hAnsiTheme="minorEastAsia"/>
        </w:rPr>
      </w:pPr>
      <w:r w:rsidRPr="0093466B">
        <w:rPr>
          <w:rFonts w:asciiTheme="minorEastAsia" w:hAnsiTheme="minorEastAsia"/>
        </w:rPr>
        <w:t xml:space="preserve"> その上で、【素案】第15条3項の冒頭の表現を「前2項に規定する目的を達成するため、」と改めてください。"</w:t>
      </w:r>
    </w:p>
    <w:p w14:paraId="6C25B331" w14:textId="77777777" w:rsidR="004D4592" w:rsidRPr="0093466B" w:rsidRDefault="004D4592" w:rsidP="004D4592">
      <w:pPr>
        <w:rPr>
          <w:rFonts w:asciiTheme="minorEastAsia" w:hAnsiTheme="minorEastAsia"/>
        </w:rPr>
      </w:pPr>
      <w:r w:rsidRPr="0093466B">
        <w:rPr>
          <w:rFonts w:asciiTheme="minorEastAsia" w:hAnsiTheme="minorEastAsia"/>
        </w:rPr>
        <w:t>7の11</w:t>
      </w:r>
      <w:r w:rsidRPr="0093466B">
        <w:rPr>
          <w:rFonts w:asciiTheme="minorEastAsia" w:hAnsiTheme="minorEastAsia"/>
        </w:rPr>
        <w:tab/>
        <w:t>第15条2項について、「せたがやインクルージョンプラン～わかりやすい版～」に採用された表現を活用するなどして、例え ば、「地域での生活への移行に寄与する賃貸住宅や公営住宅、グループホームなど、多様な住まいの場」と改めるなど、より国連障害者権 利委員会勧告を反映した条例改正することを要望します。</w:t>
      </w:r>
    </w:p>
    <w:p w14:paraId="7D584526" w14:textId="77777777" w:rsidR="004D4592" w:rsidRPr="0093466B" w:rsidRDefault="004D4592" w:rsidP="004D4592">
      <w:pPr>
        <w:rPr>
          <w:rFonts w:asciiTheme="minorEastAsia" w:hAnsiTheme="minorEastAsia"/>
        </w:rPr>
      </w:pPr>
      <w:r w:rsidRPr="0093466B">
        <w:rPr>
          <w:rFonts w:asciiTheme="minorEastAsia" w:hAnsiTheme="minorEastAsia"/>
        </w:rPr>
        <w:t>7の12</w:t>
      </w:r>
      <w:r w:rsidRPr="0093466B">
        <w:rPr>
          <w:rFonts w:asciiTheme="minorEastAsia" w:hAnsiTheme="minorEastAsia"/>
        </w:rPr>
        <w:tab/>
        <w:t>第15条第2項を「区は、障害者の地域生活の継続及び施設での生活から地域での生活への移行に寄与する公営・私営の賃貸住宅、グループホームその他の住まい、通所施設等の確保のために必要な施策を講ずるものとする」に変更することを希望します。</w:t>
      </w:r>
    </w:p>
    <w:p w14:paraId="3E61C7CE" w14:textId="77777777" w:rsidR="004D4592" w:rsidRPr="0093466B" w:rsidRDefault="004D4592" w:rsidP="004D4592">
      <w:pPr>
        <w:rPr>
          <w:rFonts w:asciiTheme="minorEastAsia" w:hAnsiTheme="minorEastAsia"/>
        </w:rPr>
      </w:pPr>
      <w:r w:rsidRPr="0093466B">
        <w:rPr>
          <w:rFonts w:asciiTheme="minorEastAsia" w:hAnsiTheme="minorEastAsia"/>
        </w:rPr>
        <w:t>7の13</w:t>
      </w:r>
      <w:r w:rsidRPr="0093466B">
        <w:rPr>
          <w:rFonts w:asciiTheme="minorEastAsia" w:hAnsiTheme="minorEastAsia"/>
        </w:rPr>
        <w:tab/>
        <w:t>第15条2項について、「せたがやインクルージョンプラン～わかりやすい版～」に採用された表現を活用するなどして、例えば、「地域での生活への移行に寄与する賃貸住宅や公営住宅、グループホームなど、多様な住まいの場」と改めるなど、より国連障害者権利委員会勧告を反映した条例改正することを要望します。</w:t>
      </w:r>
    </w:p>
    <w:p w14:paraId="483AED32" w14:textId="77777777" w:rsidR="004D4592" w:rsidRPr="0093466B" w:rsidRDefault="004D4592" w:rsidP="004D4592">
      <w:pPr>
        <w:rPr>
          <w:rFonts w:asciiTheme="minorEastAsia" w:hAnsiTheme="minorEastAsia"/>
        </w:rPr>
      </w:pPr>
      <w:r w:rsidRPr="0093466B">
        <w:rPr>
          <w:rFonts w:asciiTheme="minorEastAsia" w:hAnsiTheme="minorEastAsia"/>
        </w:rPr>
        <w:t>7の14</w:t>
      </w:r>
      <w:r w:rsidRPr="0093466B">
        <w:rPr>
          <w:rFonts w:asciiTheme="minorEastAsia" w:hAnsiTheme="minorEastAsia"/>
        </w:rPr>
        <w:tab/>
        <w:t>"15条第3項として、前2項に規定するもののほか、区はひとり暮らし等の自立した生活、家族との同居、グループホームの利用等をとして入れていますが、第15条第2項を第3項を基本とする条文としてもらいたいです。</w:t>
      </w:r>
    </w:p>
    <w:p w14:paraId="17AA7C52" w14:textId="77777777" w:rsidR="004D4592" w:rsidRPr="0093466B" w:rsidRDefault="004D4592" w:rsidP="004D4592">
      <w:pPr>
        <w:rPr>
          <w:rFonts w:asciiTheme="minorEastAsia" w:hAnsiTheme="minorEastAsia"/>
        </w:rPr>
      </w:pPr>
      <w:r w:rsidRPr="0093466B">
        <w:rPr>
          <w:rFonts w:asciiTheme="minorEastAsia" w:hAnsiTheme="minorEastAsia" w:hint="eastAsia"/>
        </w:rPr>
        <w:t>第</w:t>
      </w:r>
      <w:r w:rsidRPr="0093466B">
        <w:rPr>
          <w:rFonts w:asciiTheme="minorEastAsia" w:hAnsiTheme="minorEastAsia"/>
        </w:rPr>
        <w:t>15条2改正案</w:t>
      </w:r>
    </w:p>
    <w:p w14:paraId="02701183" w14:textId="77777777" w:rsidR="004D4592" w:rsidRPr="0093466B" w:rsidRDefault="004D4592" w:rsidP="004D4592">
      <w:pPr>
        <w:rPr>
          <w:rFonts w:asciiTheme="minorEastAsia" w:hAnsiTheme="minorEastAsia"/>
        </w:rPr>
      </w:pPr>
      <w:r w:rsidRPr="0093466B">
        <w:rPr>
          <w:rFonts w:asciiTheme="minorEastAsia" w:hAnsiTheme="minorEastAsia" w:hint="eastAsia"/>
        </w:rPr>
        <w:t>区は、障害者の地域生活の継続及び施設での生活から地域での生活への移行については、ひとり暮らし等の自立した生活、家族との同居、グループホームの利用等、自らが選択した地域社会での生活を営むために必要な施策を講ずるものとする。</w:t>
      </w:r>
      <w:r w:rsidRPr="0093466B">
        <w:rPr>
          <w:rFonts w:asciiTheme="minorEastAsia" w:hAnsiTheme="minorEastAsia"/>
        </w:rPr>
        <w:t>"</w:t>
      </w:r>
    </w:p>
    <w:p w14:paraId="205C7927" w14:textId="77777777" w:rsidR="004D4592" w:rsidRPr="0093466B" w:rsidRDefault="004D4592" w:rsidP="004D4592">
      <w:pPr>
        <w:rPr>
          <w:rFonts w:asciiTheme="minorEastAsia" w:hAnsiTheme="minorEastAsia"/>
        </w:rPr>
      </w:pPr>
      <w:r w:rsidRPr="0093466B">
        <w:rPr>
          <w:rFonts w:asciiTheme="minorEastAsia" w:hAnsiTheme="minorEastAsia"/>
        </w:rPr>
        <w:t>7の15</w:t>
      </w:r>
      <w:r w:rsidRPr="0093466B">
        <w:rPr>
          <w:rFonts w:asciiTheme="minorEastAsia" w:hAnsiTheme="minorEastAsia"/>
        </w:rPr>
        <w:tab/>
        <w:t>第15条第2項では、「地域移行に寄与するグループホームその他の住まい」となっていますが、例えば、「地域移行に寄与する賃貸住宅、グループホームなど多様な住まい」と改めるなどして、国連障害者権利条約に基づく勧告を反映した内容に改めていただきたいです。</w:t>
      </w:r>
    </w:p>
    <w:p w14:paraId="16A0873E" w14:textId="77777777" w:rsidR="004D4592" w:rsidRPr="0093466B" w:rsidRDefault="004D4592" w:rsidP="004D4592">
      <w:pPr>
        <w:rPr>
          <w:rFonts w:asciiTheme="minorEastAsia" w:hAnsiTheme="minorEastAsia"/>
        </w:rPr>
      </w:pPr>
      <w:r w:rsidRPr="0093466B">
        <w:rPr>
          <w:rFonts w:asciiTheme="minorEastAsia" w:hAnsiTheme="minorEastAsia"/>
        </w:rPr>
        <w:t>7の16</w:t>
      </w:r>
      <w:r w:rsidRPr="0093466B">
        <w:rPr>
          <w:rFonts w:asciiTheme="minorEastAsia" w:hAnsiTheme="minorEastAsia"/>
        </w:rPr>
        <w:tab/>
        <w:t>"障害者が施設を脱却し、地域での自立生活を実現させるための支援の充実を施策に掲げてほしいです。</w:t>
      </w:r>
    </w:p>
    <w:p w14:paraId="2771173D" w14:textId="77777777" w:rsidR="004D4592" w:rsidRPr="0093466B" w:rsidRDefault="004D4592" w:rsidP="004D4592">
      <w:pPr>
        <w:rPr>
          <w:rFonts w:asciiTheme="minorEastAsia" w:hAnsiTheme="minorEastAsia"/>
        </w:rPr>
      </w:pPr>
      <w:r w:rsidRPr="0093466B">
        <w:rPr>
          <w:rFonts w:asciiTheme="minorEastAsia" w:hAnsiTheme="minorEastAsia" w:hint="eastAsia"/>
        </w:rPr>
        <w:t>区が障害者のための賃貸住宅や公営住宅の確保に努めてもらいたいです。</w:t>
      </w:r>
      <w:r w:rsidRPr="0093466B">
        <w:rPr>
          <w:rFonts w:asciiTheme="minorEastAsia" w:hAnsiTheme="minorEastAsia"/>
        </w:rPr>
        <w:t>"</w:t>
      </w:r>
    </w:p>
    <w:p w14:paraId="38953E1A" w14:textId="77777777" w:rsidR="004D4592" w:rsidRPr="0093466B" w:rsidRDefault="004D4592" w:rsidP="004D4592">
      <w:pPr>
        <w:rPr>
          <w:rFonts w:asciiTheme="minorEastAsia" w:hAnsiTheme="minorEastAsia"/>
        </w:rPr>
      </w:pPr>
      <w:r w:rsidRPr="0093466B">
        <w:rPr>
          <w:rFonts w:asciiTheme="minorEastAsia" w:hAnsiTheme="minorEastAsia"/>
        </w:rPr>
        <w:t>7の17</w:t>
      </w:r>
      <w:r w:rsidRPr="0093466B">
        <w:rPr>
          <w:rFonts w:asciiTheme="minorEastAsia" w:hAnsiTheme="minorEastAsia"/>
        </w:rPr>
        <w:tab/>
        <w:t>重度な人は施設がいいという考えは間違えである。日常的に介助を必要とし、介助方法も注意や配慮な肢体不自由者でも、地域で一人暮らしできるよう支える体制をつくってもらいたいです。</w:t>
      </w:r>
    </w:p>
    <w:p w14:paraId="507C3519" w14:textId="77777777" w:rsidR="004D4592" w:rsidRPr="0093466B" w:rsidRDefault="004D4592" w:rsidP="004D4592">
      <w:pPr>
        <w:rPr>
          <w:rFonts w:asciiTheme="minorEastAsia" w:hAnsiTheme="minorEastAsia"/>
        </w:rPr>
      </w:pPr>
      <w:r w:rsidRPr="0093466B">
        <w:rPr>
          <w:rFonts w:asciiTheme="minorEastAsia" w:hAnsiTheme="minorEastAsia"/>
        </w:rPr>
        <w:t>7の18</w:t>
      </w:r>
      <w:r w:rsidRPr="0093466B">
        <w:rPr>
          <w:rFonts w:asciiTheme="minorEastAsia" w:hAnsiTheme="minorEastAsia"/>
        </w:rPr>
        <w:tab/>
        <w:t>地域での生活の形態として、介助者を入れた単独での生活があります。健常者は自由に一人暮らしを選べるが、障害者はそれが難しい状況であり、その面での行政の強いサポートが必要です。そのことを入れるためのに　「 区は、障害者の地域生活の継続及び施設での生活から地域での生活への移行をすすめるために、介助者付き単独生活の実現できるように、諸条件を整えることとする。また、グループホームその他の住まい、通所施設等の確保のために必要な施策を講ずるものとする。」と改めていただきたいです。</w:t>
      </w:r>
    </w:p>
    <w:p w14:paraId="480DEF20" w14:textId="77777777" w:rsidR="004D4592" w:rsidRPr="0093466B" w:rsidRDefault="004D4592" w:rsidP="004D4592">
      <w:pPr>
        <w:rPr>
          <w:rFonts w:asciiTheme="minorEastAsia" w:hAnsiTheme="minorEastAsia"/>
        </w:rPr>
      </w:pPr>
      <w:r w:rsidRPr="0093466B">
        <w:rPr>
          <w:rFonts w:asciiTheme="minorEastAsia" w:hAnsiTheme="minorEastAsia"/>
        </w:rPr>
        <w:t>7の19</w:t>
      </w:r>
      <w:r w:rsidRPr="0093466B">
        <w:rPr>
          <w:rFonts w:asciiTheme="minorEastAsia" w:hAnsiTheme="minorEastAsia"/>
        </w:rPr>
        <w:tab/>
        <w:t>長期にわたって入院生活を強いられている障害者の仲間が大勢います。その方々に、地域社会で</w:t>
      </w:r>
      <w:r w:rsidRPr="0093466B">
        <w:rPr>
          <w:rFonts w:asciiTheme="minorEastAsia" w:hAnsiTheme="minorEastAsia"/>
        </w:rPr>
        <w:lastRenderedPageBreak/>
        <w:t>自分の描く生活設計ができるように、施策を講じていただきたいです。</w:t>
      </w:r>
    </w:p>
    <w:p w14:paraId="599B7FCE" w14:textId="77777777" w:rsidR="004D4592" w:rsidRPr="0093466B" w:rsidRDefault="004D4592" w:rsidP="004D4592">
      <w:pPr>
        <w:rPr>
          <w:rFonts w:asciiTheme="minorEastAsia" w:hAnsiTheme="minorEastAsia"/>
        </w:rPr>
      </w:pPr>
      <w:r w:rsidRPr="0093466B">
        <w:rPr>
          <w:rFonts w:asciiTheme="minorEastAsia" w:hAnsiTheme="minorEastAsia"/>
        </w:rPr>
        <w:tab/>
      </w:r>
    </w:p>
    <w:p w14:paraId="3D82F23B" w14:textId="77777777" w:rsidR="004D4592" w:rsidRPr="0093466B" w:rsidRDefault="004D4592" w:rsidP="004D4592">
      <w:pPr>
        <w:rPr>
          <w:rFonts w:asciiTheme="minorEastAsia" w:hAnsiTheme="minorEastAsia"/>
        </w:rPr>
      </w:pPr>
      <w:r w:rsidRPr="0093466B">
        <w:rPr>
          <w:rFonts w:asciiTheme="minorEastAsia" w:hAnsiTheme="minorEastAsia" w:hint="eastAsia"/>
        </w:rPr>
        <w:t>８</w:t>
      </w:r>
      <w:r w:rsidRPr="0093466B">
        <w:rPr>
          <w:rFonts w:asciiTheme="minorEastAsia" w:hAnsiTheme="minorEastAsia"/>
        </w:rPr>
        <w:t xml:space="preserve"> 第１７条 インクルーシブ教育に関すること（３件）</w:t>
      </w:r>
      <w:r w:rsidRPr="0093466B">
        <w:rPr>
          <w:rFonts w:asciiTheme="minorEastAsia" w:hAnsiTheme="minorEastAsia"/>
        </w:rPr>
        <w:tab/>
      </w:r>
    </w:p>
    <w:p w14:paraId="63938697" w14:textId="77777777" w:rsidR="004D4592" w:rsidRPr="0093466B" w:rsidRDefault="004D4592" w:rsidP="004D4592">
      <w:pPr>
        <w:rPr>
          <w:rFonts w:asciiTheme="minorEastAsia" w:hAnsiTheme="minorEastAsia"/>
        </w:rPr>
      </w:pPr>
      <w:r w:rsidRPr="0093466B">
        <w:rPr>
          <w:rFonts w:asciiTheme="minorEastAsia" w:hAnsiTheme="minorEastAsia"/>
        </w:rPr>
        <w:t>8の1</w:t>
      </w:r>
      <w:r w:rsidRPr="0093466B">
        <w:rPr>
          <w:rFonts w:asciiTheme="minorEastAsia" w:hAnsiTheme="minorEastAsia"/>
        </w:rPr>
        <w:tab/>
        <w:t>"特別支援学校か地域の学校かという二者択一ではなく、専門的な支援を必要とする子どもが十分な支援を受けられることと、障害のある子どもが地域の一員として育つことを、できる限り両立させてほしいです。</w:t>
      </w:r>
    </w:p>
    <w:p w14:paraId="2D9F41CC" w14:textId="77777777" w:rsidR="004D4592" w:rsidRPr="0093466B" w:rsidRDefault="004D4592" w:rsidP="004D4592">
      <w:pPr>
        <w:rPr>
          <w:rFonts w:asciiTheme="minorEastAsia" w:hAnsiTheme="minorEastAsia"/>
        </w:rPr>
      </w:pPr>
      <w:r w:rsidRPr="0093466B">
        <w:rPr>
          <w:rFonts w:asciiTheme="minorEastAsia" w:hAnsiTheme="minorEastAsia" w:hint="eastAsia"/>
        </w:rPr>
        <w:t>地域校を選択した家庭についても、その選択を実現するために必要な支援を家庭の付き添いに依存するのではなく、行政・教育委員会・学校の仕組みとしてどこまで保障できるのかを考えていただきたいです。</w:t>
      </w:r>
      <w:r w:rsidRPr="0093466B">
        <w:rPr>
          <w:rFonts w:asciiTheme="minorEastAsia" w:hAnsiTheme="minorEastAsia"/>
        </w:rPr>
        <w:t>"</w:t>
      </w:r>
    </w:p>
    <w:p w14:paraId="51ABFB03" w14:textId="77777777" w:rsidR="004D4592" w:rsidRPr="0093466B" w:rsidRDefault="004D4592" w:rsidP="004D4592">
      <w:pPr>
        <w:rPr>
          <w:rFonts w:asciiTheme="minorEastAsia" w:hAnsiTheme="minorEastAsia"/>
        </w:rPr>
      </w:pPr>
      <w:r w:rsidRPr="0093466B">
        <w:rPr>
          <w:rFonts w:asciiTheme="minorEastAsia" w:hAnsiTheme="minorEastAsia"/>
        </w:rPr>
        <w:t>8の2</w:t>
      </w:r>
      <w:r w:rsidRPr="0093466B">
        <w:rPr>
          <w:rFonts w:asciiTheme="minorEastAsia" w:hAnsiTheme="minorEastAsia"/>
        </w:rPr>
        <w:tab/>
        <w:t>インクルーシブ教育は共生社会の礎です。世田谷の地域共生社会を実現していくために、教育委員会と連携して、更にインクルーシブ教育を進める施策に取り組むため条文を『区は、インクルーシブ教育（障害のある子どもを含む全ての子どもが、一般的な教育制度から排除されずに、それぞれの子どもに必要な合理的配慮のもとで、共に学び、共に育つことができる仕組みをいう。）の推進のために必要な施策を教育委員会と連携して講ずるものとする』としてもらいたいです。</w:t>
      </w:r>
    </w:p>
    <w:p w14:paraId="4DC97C01" w14:textId="77777777" w:rsidR="004D4592" w:rsidRPr="0093466B" w:rsidRDefault="004D4592" w:rsidP="004D4592">
      <w:pPr>
        <w:rPr>
          <w:rFonts w:asciiTheme="minorEastAsia" w:hAnsiTheme="minorEastAsia"/>
        </w:rPr>
      </w:pPr>
      <w:r w:rsidRPr="0093466B">
        <w:rPr>
          <w:rFonts w:asciiTheme="minorEastAsia" w:hAnsiTheme="minorEastAsia"/>
        </w:rPr>
        <w:t>8の3</w:t>
      </w:r>
      <w:r w:rsidRPr="0093466B">
        <w:rPr>
          <w:rFonts w:asciiTheme="minorEastAsia" w:hAnsiTheme="minorEastAsia"/>
        </w:rPr>
        <w:tab/>
        <w:t>「一 般的な教育制度から排除されずに」この表現は教育制度一般をさしており、これを「普通教育制度」と改め、「障害」、「合理的配慮」、「特別支援」等の名目で分離することなく、文字通り「同じ教室で」ともに学ぶ仕組みを推進することを明確にすべきです。</w:t>
      </w:r>
    </w:p>
    <w:p w14:paraId="45A70B01" w14:textId="77777777" w:rsidR="004D4592" w:rsidRPr="0093466B" w:rsidRDefault="004D4592" w:rsidP="004D4592">
      <w:pPr>
        <w:rPr>
          <w:rFonts w:asciiTheme="minorEastAsia" w:hAnsiTheme="minorEastAsia"/>
        </w:rPr>
      </w:pPr>
      <w:r w:rsidRPr="0093466B">
        <w:rPr>
          <w:rFonts w:asciiTheme="minorEastAsia" w:hAnsiTheme="minorEastAsia"/>
        </w:rPr>
        <w:tab/>
      </w:r>
    </w:p>
    <w:p w14:paraId="345DFAA2" w14:textId="77777777" w:rsidR="004D4592" w:rsidRPr="0093466B" w:rsidRDefault="004D4592" w:rsidP="004D4592">
      <w:pPr>
        <w:rPr>
          <w:rFonts w:asciiTheme="minorEastAsia" w:hAnsiTheme="minorEastAsia"/>
        </w:rPr>
      </w:pPr>
      <w:r w:rsidRPr="0093466B">
        <w:rPr>
          <w:rFonts w:asciiTheme="minorEastAsia" w:hAnsiTheme="minorEastAsia" w:hint="eastAsia"/>
        </w:rPr>
        <w:t>９</w:t>
      </w:r>
      <w:r w:rsidRPr="0093466B">
        <w:rPr>
          <w:rFonts w:asciiTheme="minorEastAsia" w:hAnsiTheme="minorEastAsia"/>
        </w:rPr>
        <w:t xml:space="preserve"> その他（２６件）</w:t>
      </w:r>
      <w:r w:rsidRPr="0093466B">
        <w:rPr>
          <w:rFonts w:asciiTheme="minorEastAsia" w:hAnsiTheme="minorEastAsia"/>
        </w:rPr>
        <w:tab/>
      </w:r>
    </w:p>
    <w:p w14:paraId="1464E774" w14:textId="77777777" w:rsidR="004D4592" w:rsidRPr="0093466B" w:rsidRDefault="004D4592" w:rsidP="004D4592">
      <w:pPr>
        <w:rPr>
          <w:rFonts w:asciiTheme="minorEastAsia" w:hAnsiTheme="minorEastAsia"/>
        </w:rPr>
      </w:pPr>
      <w:r w:rsidRPr="0093466B">
        <w:rPr>
          <w:rFonts w:asciiTheme="minorEastAsia" w:hAnsiTheme="minorEastAsia"/>
        </w:rPr>
        <w:t>9の1</w:t>
      </w:r>
      <w:r w:rsidRPr="0093466B">
        <w:rPr>
          <w:rFonts w:asciiTheme="minorEastAsia" w:hAnsiTheme="minorEastAsia"/>
        </w:rPr>
        <w:tab/>
        <w:t>福祉人材の不足を理由とした区独自の賃上げ・給与上乗せ助成金の創設を行わないこと。市場原理を尊重し、区税を支える他産業（商業・サービス業・ものづくり）の振興と公平性を最優先してください。</w:t>
      </w:r>
    </w:p>
    <w:p w14:paraId="7E10155E" w14:textId="77777777" w:rsidR="004D4592" w:rsidRPr="0093466B" w:rsidRDefault="004D4592" w:rsidP="004D4592">
      <w:pPr>
        <w:rPr>
          <w:rFonts w:asciiTheme="minorEastAsia" w:hAnsiTheme="minorEastAsia"/>
        </w:rPr>
      </w:pPr>
      <w:r w:rsidRPr="0093466B">
        <w:rPr>
          <w:rFonts w:asciiTheme="minorEastAsia" w:hAnsiTheme="minorEastAsia"/>
        </w:rPr>
        <w:t>9の2</w:t>
      </w:r>
      <w:r w:rsidRPr="0093466B">
        <w:rPr>
          <w:rFonts w:asciiTheme="minorEastAsia" w:hAnsiTheme="minorEastAsia"/>
        </w:rPr>
        <w:tab/>
        <w:t>ふるさと納税による巨額の税流出や本庁舎整備費用の増大など区の厳しい財政状況を直視し、公助の対象を「真に自立困難な者への必要最低限」に絞り込み、地方自治法第2条第14項の「最少経費原則」を徹底してください。</w:t>
      </w:r>
    </w:p>
    <w:p w14:paraId="4A10BB3F" w14:textId="77777777" w:rsidR="004D4592" w:rsidRPr="0093466B" w:rsidRDefault="004D4592" w:rsidP="004D4592">
      <w:pPr>
        <w:rPr>
          <w:rFonts w:asciiTheme="minorEastAsia" w:hAnsiTheme="minorEastAsia"/>
        </w:rPr>
      </w:pPr>
      <w:r w:rsidRPr="0093466B">
        <w:rPr>
          <w:rFonts w:asciiTheme="minorEastAsia" w:hAnsiTheme="minorEastAsia"/>
        </w:rPr>
        <w:t>9の3</w:t>
      </w:r>
      <w:r w:rsidRPr="0093466B">
        <w:rPr>
          <w:rFonts w:asciiTheme="minorEastAsia" w:hAnsiTheme="minorEastAsia"/>
        </w:rPr>
        <w:tab/>
        <w:t>通常学級で過ごすことは難しい一方で、特別支援学校を選ぶほどではない子どもたちは、本人に合った学び方や居場所を見つけることがとても難しいと感じています。学校の先生だけにすべてを任せるのではなく、福祉や障害児支援の知識や経験を学校の中にもっと取り入れてほしいです。</w:t>
      </w:r>
    </w:p>
    <w:p w14:paraId="7EEC42B7" w14:textId="77777777" w:rsidR="004D4592" w:rsidRPr="0093466B" w:rsidRDefault="004D4592" w:rsidP="004D4592">
      <w:pPr>
        <w:rPr>
          <w:rFonts w:asciiTheme="minorEastAsia" w:hAnsiTheme="minorEastAsia"/>
        </w:rPr>
      </w:pPr>
      <w:r w:rsidRPr="0093466B">
        <w:rPr>
          <w:rFonts w:asciiTheme="minorEastAsia" w:hAnsiTheme="minorEastAsia"/>
        </w:rPr>
        <w:t>9の4</w:t>
      </w:r>
      <w:r w:rsidRPr="0093466B">
        <w:rPr>
          <w:rFonts w:asciiTheme="minorEastAsia" w:hAnsiTheme="minorEastAsia"/>
        </w:rPr>
        <w:tab/>
        <w:t>障害児を育てる家庭への支援は、できる限り所得によって線を引かず、障害の程度や実際の支援ニーズに応じて公平に受けられる制度にしてほしいです。</w:t>
      </w:r>
    </w:p>
    <w:p w14:paraId="48C856B9" w14:textId="77777777" w:rsidR="004D4592" w:rsidRPr="0093466B" w:rsidRDefault="004D4592" w:rsidP="004D4592">
      <w:pPr>
        <w:rPr>
          <w:rFonts w:asciiTheme="minorEastAsia" w:hAnsiTheme="minorEastAsia"/>
        </w:rPr>
      </w:pPr>
      <w:r w:rsidRPr="0093466B">
        <w:rPr>
          <w:rFonts w:asciiTheme="minorEastAsia" w:hAnsiTheme="minorEastAsia"/>
        </w:rPr>
        <w:t>9の5</w:t>
      </w:r>
      <w:r w:rsidRPr="0093466B">
        <w:rPr>
          <w:rFonts w:asciiTheme="minorEastAsia" w:hAnsiTheme="minorEastAsia"/>
        </w:rPr>
        <w:tab/>
        <w:t>区には、相談支援の数を確保するだけではなく、相談支援が実際に本人の地域生活を支える役割を果たせているのか、その質をどのように確保し、相談支援専門員の専門性をどのように高めていくのかについても、ぜひ考えていただきたいです。</w:t>
      </w:r>
    </w:p>
    <w:p w14:paraId="48B3D4F1" w14:textId="77777777" w:rsidR="004D4592" w:rsidRPr="0093466B" w:rsidRDefault="004D4592" w:rsidP="004D4592">
      <w:pPr>
        <w:rPr>
          <w:rFonts w:asciiTheme="minorEastAsia" w:hAnsiTheme="minorEastAsia"/>
        </w:rPr>
      </w:pPr>
      <w:r w:rsidRPr="0093466B">
        <w:rPr>
          <w:rFonts w:asciiTheme="minorEastAsia" w:hAnsiTheme="minorEastAsia"/>
        </w:rPr>
        <w:t>9の6</w:t>
      </w:r>
      <w:r w:rsidRPr="0093466B">
        <w:rPr>
          <w:rFonts w:asciiTheme="minorEastAsia" w:hAnsiTheme="minorEastAsia"/>
        </w:rPr>
        <w:tab/>
        <w:t>医療的ケア児・者の支援だけでなく、重度身体障害者のそれぞれの特性に応じて必要な支援が受けられるようにお願いします。</w:t>
      </w:r>
    </w:p>
    <w:p w14:paraId="35FD044F" w14:textId="77777777" w:rsidR="004D4592" w:rsidRPr="0093466B" w:rsidRDefault="004D4592" w:rsidP="004D4592">
      <w:pPr>
        <w:rPr>
          <w:rFonts w:asciiTheme="minorEastAsia" w:hAnsiTheme="minorEastAsia"/>
        </w:rPr>
      </w:pPr>
      <w:r w:rsidRPr="0093466B">
        <w:rPr>
          <w:rFonts w:asciiTheme="minorEastAsia" w:hAnsiTheme="minorEastAsia"/>
        </w:rPr>
        <w:t>9の7</w:t>
      </w:r>
      <w:r w:rsidRPr="0093466B">
        <w:rPr>
          <w:rFonts w:asciiTheme="minorEastAsia" w:hAnsiTheme="minorEastAsia"/>
        </w:rPr>
        <w:tab/>
        <w:t>「支援」という言葉は、やってあげる、障害者はやってもらうと、上下の関係になってしまうので、もっと別の言葉があるよいです。</w:t>
      </w:r>
    </w:p>
    <w:p w14:paraId="469B0D9C" w14:textId="77777777" w:rsidR="004D4592" w:rsidRPr="0093466B" w:rsidRDefault="004D4592" w:rsidP="004D4592">
      <w:pPr>
        <w:rPr>
          <w:rFonts w:asciiTheme="minorEastAsia" w:hAnsiTheme="minorEastAsia"/>
        </w:rPr>
      </w:pPr>
      <w:r w:rsidRPr="0093466B">
        <w:rPr>
          <w:rFonts w:asciiTheme="minorEastAsia" w:hAnsiTheme="minorEastAsia"/>
        </w:rPr>
        <w:t>9の8</w:t>
      </w:r>
      <w:r w:rsidRPr="0093466B">
        <w:rPr>
          <w:rFonts w:asciiTheme="minorEastAsia" w:hAnsiTheme="minorEastAsia"/>
        </w:rPr>
        <w:tab/>
        <w:t>"スマートフォンやパソコンなどの値段の高騰により、障害者が購入できなくなることで、情報</w:t>
      </w:r>
      <w:r w:rsidRPr="0093466B">
        <w:rPr>
          <w:rFonts w:asciiTheme="minorEastAsia" w:hAnsiTheme="minorEastAsia"/>
        </w:rPr>
        <w:lastRenderedPageBreak/>
        <w:t>にアクセスできなくなるのは時間の問題です。</w:t>
      </w:r>
    </w:p>
    <w:p w14:paraId="4565FB61" w14:textId="77777777" w:rsidR="004D4592" w:rsidRPr="0093466B" w:rsidRDefault="004D4592" w:rsidP="004D4592">
      <w:pPr>
        <w:rPr>
          <w:rFonts w:asciiTheme="minorEastAsia" w:hAnsiTheme="minorEastAsia"/>
        </w:rPr>
      </w:pPr>
      <w:r w:rsidRPr="0093466B">
        <w:rPr>
          <w:rFonts w:asciiTheme="minorEastAsia" w:hAnsiTheme="minorEastAsia" w:hint="eastAsia"/>
        </w:rPr>
        <w:t>生活困窮者、精神・身体障害者へのスマートフォンの購入費助成を、導入していただきたいです。</w:t>
      </w:r>
      <w:r w:rsidRPr="0093466B">
        <w:rPr>
          <w:rFonts w:asciiTheme="minorEastAsia" w:hAnsiTheme="minorEastAsia"/>
        </w:rPr>
        <w:t>"</w:t>
      </w:r>
    </w:p>
    <w:p w14:paraId="74698CAE" w14:textId="77777777" w:rsidR="004D4592" w:rsidRPr="0093466B" w:rsidRDefault="004D4592" w:rsidP="004D4592">
      <w:pPr>
        <w:rPr>
          <w:rFonts w:asciiTheme="minorEastAsia" w:hAnsiTheme="minorEastAsia"/>
        </w:rPr>
      </w:pPr>
      <w:r w:rsidRPr="0093466B">
        <w:rPr>
          <w:rFonts w:asciiTheme="minorEastAsia" w:hAnsiTheme="minorEastAsia"/>
        </w:rPr>
        <w:t>9の9</w:t>
      </w:r>
      <w:r w:rsidRPr="0093466B">
        <w:rPr>
          <w:rFonts w:asciiTheme="minorEastAsia" w:hAnsiTheme="minorEastAsia"/>
        </w:rPr>
        <w:tab/>
        <w:t>問題のある施設を運営する企業の摘発のための法や制度の整備を行ってもらいたいです。</w:t>
      </w:r>
    </w:p>
    <w:p w14:paraId="1046E441" w14:textId="77777777" w:rsidR="004D4592" w:rsidRPr="0093466B" w:rsidRDefault="004D4592" w:rsidP="004D4592">
      <w:pPr>
        <w:rPr>
          <w:rFonts w:asciiTheme="minorEastAsia" w:hAnsiTheme="minorEastAsia"/>
        </w:rPr>
      </w:pPr>
      <w:r w:rsidRPr="0093466B">
        <w:rPr>
          <w:rFonts w:asciiTheme="minorEastAsia" w:hAnsiTheme="minorEastAsia"/>
        </w:rPr>
        <w:t>9の10</w:t>
      </w:r>
      <w:r w:rsidRPr="0093466B">
        <w:rPr>
          <w:rFonts w:asciiTheme="minorEastAsia" w:hAnsiTheme="minorEastAsia"/>
        </w:rPr>
        <w:tab/>
        <w:t>障害支援課（区）は、これまでのケースワーカーや管理職、全てが、冷たく話を聞かず、障害者の中に重度心身障碍者は入ってないのだと、思っている。本人および家族の希望を聞いて、よりそって困りごとに対応していただきたいです。</w:t>
      </w:r>
    </w:p>
    <w:p w14:paraId="0AAF3A9A" w14:textId="77777777" w:rsidR="004D4592" w:rsidRPr="0093466B" w:rsidRDefault="004D4592" w:rsidP="004D4592">
      <w:pPr>
        <w:rPr>
          <w:rFonts w:asciiTheme="minorEastAsia" w:hAnsiTheme="minorEastAsia"/>
        </w:rPr>
      </w:pPr>
      <w:r w:rsidRPr="0093466B">
        <w:rPr>
          <w:rFonts w:asciiTheme="minorEastAsia" w:hAnsiTheme="minorEastAsia"/>
        </w:rPr>
        <w:t>9の11</w:t>
      </w:r>
      <w:r w:rsidRPr="0093466B">
        <w:rPr>
          <w:rFonts w:asciiTheme="minorEastAsia" w:hAnsiTheme="minorEastAsia"/>
        </w:rPr>
        <w:tab/>
        <w:t>"車椅子用トイレにユニバーサルシート（大人用のベッド）の設置をお願いしたいです。</w:t>
      </w:r>
    </w:p>
    <w:p w14:paraId="7F67E721" w14:textId="77777777" w:rsidR="004D4592" w:rsidRPr="0093466B" w:rsidRDefault="004D4592" w:rsidP="004D4592">
      <w:pPr>
        <w:rPr>
          <w:rFonts w:asciiTheme="minorEastAsia" w:hAnsiTheme="minorEastAsia"/>
        </w:rPr>
      </w:pPr>
      <w:r w:rsidRPr="0093466B">
        <w:rPr>
          <w:rFonts w:asciiTheme="minorEastAsia" w:hAnsiTheme="minorEastAsia" w:hint="eastAsia"/>
        </w:rPr>
        <w:t>ユニバーサルシートのあるトイレのマップなど、バリアフリー情報がすぐにわかるマップ等があると外出がしやすいです。</w:t>
      </w:r>
      <w:r w:rsidRPr="0093466B">
        <w:rPr>
          <w:rFonts w:asciiTheme="minorEastAsia" w:hAnsiTheme="minorEastAsia"/>
        </w:rPr>
        <w:t>"</w:t>
      </w:r>
    </w:p>
    <w:p w14:paraId="501ADE3D" w14:textId="77777777" w:rsidR="004D4592" w:rsidRPr="0093466B" w:rsidRDefault="004D4592" w:rsidP="004D4592">
      <w:pPr>
        <w:rPr>
          <w:rFonts w:asciiTheme="minorEastAsia" w:hAnsiTheme="minorEastAsia"/>
        </w:rPr>
      </w:pPr>
      <w:r w:rsidRPr="0093466B">
        <w:rPr>
          <w:rFonts w:asciiTheme="minorEastAsia" w:hAnsiTheme="minorEastAsia"/>
        </w:rPr>
        <w:t>9の12</w:t>
      </w:r>
      <w:r w:rsidRPr="0093466B">
        <w:rPr>
          <w:rFonts w:asciiTheme="minorEastAsia" w:hAnsiTheme="minorEastAsia"/>
        </w:rPr>
        <w:tab/>
        <w:t>日常の絶え間ない介助をしながら、ヘルパーを探すことは困難です。相談があった場合は、人を探す手伝いをやっていだたきたいです。</w:t>
      </w:r>
    </w:p>
    <w:p w14:paraId="31CCB0BD" w14:textId="77777777" w:rsidR="004D4592" w:rsidRPr="0093466B" w:rsidRDefault="004D4592" w:rsidP="004D4592">
      <w:pPr>
        <w:rPr>
          <w:rFonts w:asciiTheme="minorEastAsia" w:hAnsiTheme="minorEastAsia"/>
        </w:rPr>
      </w:pPr>
      <w:r w:rsidRPr="0093466B">
        <w:rPr>
          <w:rFonts w:asciiTheme="minorEastAsia" w:hAnsiTheme="minorEastAsia"/>
        </w:rPr>
        <w:t>9の13</w:t>
      </w:r>
      <w:r w:rsidRPr="0093466B">
        <w:rPr>
          <w:rFonts w:asciiTheme="minorEastAsia" w:hAnsiTheme="minorEastAsia"/>
        </w:rPr>
        <w:tab/>
        <w:t>"サービスを急に減らす、従業員の態度が悪い、改ざんなどこれまで経験してきました。</w:t>
      </w:r>
    </w:p>
    <w:p w14:paraId="14A50FB0" w14:textId="77777777" w:rsidR="004D4592" w:rsidRPr="0093466B" w:rsidRDefault="004D4592" w:rsidP="004D4592">
      <w:pPr>
        <w:rPr>
          <w:rFonts w:asciiTheme="minorEastAsia" w:hAnsiTheme="minorEastAsia"/>
        </w:rPr>
      </w:pPr>
      <w:r w:rsidRPr="0093466B">
        <w:rPr>
          <w:rFonts w:asciiTheme="minorEastAsia" w:hAnsiTheme="minorEastAsia" w:hint="eastAsia"/>
        </w:rPr>
        <w:t>また、苦情を言うと、サービスを提供しないなどの脅しも受けたこともあります。</w:t>
      </w:r>
    </w:p>
    <w:p w14:paraId="1B57A24A" w14:textId="77777777" w:rsidR="004D4592" w:rsidRPr="0093466B" w:rsidRDefault="004D4592" w:rsidP="004D4592">
      <w:pPr>
        <w:rPr>
          <w:rFonts w:asciiTheme="minorEastAsia" w:hAnsiTheme="minorEastAsia"/>
        </w:rPr>
      </w:pPr>
      <w:r w:rsidRPr="0093466B">
        <w:rPr>
          <w:rFonts w:asciiTheme="minorEastAsia" w:hAnsiTheme="minorEastAsia" w:hint="eastAsia"/>
        </w:rPr>
        <w:t>このような苦情を区に言った場合、事業所に対して指導する体制をつくっていただきたいです。</w:t>
      </w:r>
      <w:r w:rsidRPr="0093466B">
        <w:rPr>
          <w:rFonts w:asciiTheme="minorEastAsia" w:hAnsiTheme="minorEastAsia"/>
        </w:rPr>
        <w:t>"</w:t>
      </w:r>
    </w:p>
    <w:p w14:paraId="0BF9B213" w14:textId="77777777" w:rsidR="004D4592" w:rsidRPr="0093466B" w:rsidRDefault="004D4592" w:rsidP="004D4592">
      <w:pPr>
        <w:rPr>
          <w:rFonts w:asciiTheme="minorEastAsia" w:hAnsiTheme="minorEastAsia"/>
        </w:rPr>
      </w:pPr>
      <w:r w:rsidRPr="0093466B">
        <w:rPr>
          <w:rFonts w:asciiTheme="minorEastAsia" w:hAnsiTheme="minorEastAsia"/>
        </w:rPr>
        <w:t>9の14</w:t>
      </w:r>
      <w:r w:rsidRPr="0093466B">
        <w:rPr>
          <w:rFonts w:asciiTheme="minorEastAsia" w:hAnsiTheme="minorEastAsia"/>
        </w:rPr>
        <w:tab/>
        <w:t>"障害のある人が必要な支援を受けながら働き続けることも「自立」の一つとして捉え、就労と生活の両面から支援を充実していただきたいです。</w:t>
      </w:r>
    </w:p>
    <w:p w14:paraId="0531376E" w14:textId="77777777" w:rsidR="004D4592" w:rsidRPr="0093466B" w:rsidRDefault="004D4592" w:rsidP="004D4592">
      <w:pPr>
        <w:rPr>
          <w:rFonts w:asciiTheme="minorEastAsia" w:hAnsiTheme="minorEastAsia"/>
        </w:rPr>
      </w:pPr>
      <w:r w:rsidRPr="0093466B">
        <w:rPr>
          <w:rFonts w:asciiTheme="minorEastAsia" w:hAnsiTheme="minorEastAsia" w:hint="eastAsia"/>
        </w:rPr>
        <w:t>土日や就業時間外、テレワーク中にも必要に応じて家事支援を利用できるなど、働いている障害者の実情に合わせた柔軟な支援制度を検討していただきたいです。</w:t>
      </w:r>
      <w:r w:rsidRPr="0093466B">
        <w:rPr>
          <w:rFonts w:asciiTheme="minorEastAsia" w:hAnsiTheme="minorEastAsia"/>
        </w:rPr>
        <w:t>"</w:t>
      </w:r>
    </w:p>
    <w:p w14:paraId="4C283719" w14:textId="77777777" w:rsidR="004D4592" w:rsidRPr="0093466B" w:rsidRDefault="004D4592" w:rsidP="004D4592">
      <w:pPr>
        <w:rPr>
          <w:rFonts w:asciiTheme="minorEastAsia" w:hAnsiTheme="minorEastAsia"/>
        </w:rPr>
      </w:pPr>
      <w:r w:rsidRPr="0093466B">
        <w:rPr>
          <w:rFonts w:asciiTheme="minorEastAsia" w:hAnsiTheme="minorEastAsia"/>
        </w:rPr>
        <w:t>9の15</w:t>
      </w:r>
      <w:r w:rsidRPr="0093466B">
        <w:rPr>
          <w:rFonts w:asciiTheme="minorEastAsia" w:hAnsiTheme="minorEastAsia"/>
        </w:rPr>
        <w:tab/>
        <w:t>"障害者施策については、１人ひとりが制度や事業の理解が必ずしもできていないと思います。</w:t>
      </w:r>
    </w:p>
    <w:p w14:paraId="3DD6A681" w14:textId="77777777" w:rsidR="004D4592" w:rsidRPr="0093466B" w:rsidRDefault="004D4592" w:rsidP="004D4592">
      <w:pPr>
        <w:rPr>
          <w:rFonts w:asciiTheme="minorEastAsia" w:hAnsiTheme="minorEastAsia"/>
        </w:rPr>
      </w:pPr>
      <w:r w:rsidRPr="0093466B">
        <w:rPr>
          <w:rFonts w:asciiTheme="minorEastAsia" w:hAnsiTheme="minorEastAsia" w:hint="eastAsia"/>
        </w:rPr>
        <w:t>行政の伝え方に問題があります。どうすれ、必要な情報を必要な人に届けることができるか、工夫して良い方法を考えてもらいたいです。</w:t>
      </w:r>
      <w:r w:rsidRPr="0093466B">
        <w:rPr>
          <w:rFonts w:asciiTheme="minorEastAsia" w:hAnsiTheme="minorEastAsia"/>
        </w:rPr>
        <w:t>"</w:t>
      </w:r>
    </w:p>
    <w:p w14:paraId="6EBE7655" w14:textId="77777777" w:rsidR="004D4592" w:rsidRPr="0093466B" w:rsidRDefault="004D4592" w:rsidP="004D4592">
      <w:pPr>
        <w:rPr>
          <w:rFonts w:asciiTheme="minorEastAsia" w:hAnsiTheme="minorEastAsia"/>
        </w:rPr>
      </w:pPr>
      <w:r w:rsidRPr="0093466B">
        <w:rPr>
          <w:rFonts w:asciiTheme="minorEastAsia" w:hAnsiTheme="minorEastAsia"/>
        </w:rPr>
        <w:t>9の16</w:t>
      </w:r>
      <w:r w:rsidRPr="0093466B">
        <w:rPr>
          <w:rFonts w:asciiTheme="minorEastAsia" w:hAnsiTheme="minorEastAsia"/>
        </w:rPr>
        <w:tab/>
        <w:t>生まれながらや若い時期だけではなく40代以降や60代70代になってから障害認定を受ける方もいらっしゃり、本人は高齢者といわれるより障害者と言われた方が気持ちがわかく、社会でつながり自立できると思うので、高齢か障害かは自分で決めてサービスを受けられる様にしてほしいです。</w:t>
      </w:r>
    </w:p>
    <w:p w14:paraId="1BCE820F" w14:textId="77777777" w:rsidR="004D4592" w:rsidRPr="0093466B" w:rsidRDefault="004D4592" w:rsidP="004D4592">
      <w:pPr>
        <w:rPr>
          <w:rFonts w:asciiTheme="minorEastAsia" w:hAnsiTheme="minorEastAsia"/>
        </w:rPr>
      </w:pPr>
      <w:r w:rsidRPr="0093466B">
        <w:rPr>
          <w:rFonts w:asciiTheme="minorEastAsia" w:hAnsiTheme="minorEastAsia"/>
        </w:rPr>
        <w:t>9の17</w:t>
      </w:r>
      <w:r w:rsidRPr="0093466B">
        <w:rPr>
          <w:rFonts w:asciiTheme="minorEastAsia" w:hAnsiTheme="minorEastAsia"/>
        </w:rPr>
        <w:tab/>
        <w:t>「障害のある当事者」とは、障害のある本人だけを指すのではなく、その人を支える家族、親兄弟までも含む当事者として捉えていただきたいです。</w:t>
      </w:r>
    </w:p>
    <w:p w14:paraId="5C603192" w14:textId="77777777" w:rsidR="004D4592" w:rsidRPr="0093466B" w:rsidRDefault="004D4592" w:rsidP="004D4592">
      <w:pPr>
        <w:rPr>
          <w:rFonts w:asciiTheme="minorEastAsia" w:hAnsiTheme="minorEastAsia"/>
        </w:rPr>
      </w:pPr>
      <w:r w:rsidRPr="0093466B">
        <w:rPr>
          <w:rFonts w:asciiTheme="minorEastAsia" w:hAnsiTheme="minorEastAsia"/>
        </w:rPr>
        <w:t>9の18</w:t>
      </w:r>
      <w:r w:rsidRPr="0093466B">
        <w:rPr>
          <w:rFonts w:asciiTheme="minorEastAsia" w:hAnsiTheme="minorEastAsia"/>
        </w:rPr>
        <w:tab/>
        <w:t>「次期せたがやインクルージョンプラン」を考える際には、障害のある本人だけではなく、その家族もまた社会の中で孤立することなく、働き、学び、地域と関わり、自分自身の人生を生きていけることを、インクルージョンの重要な要素として位置づけていただきたいです。</w:t>
      </w:r>
    </w:p>
    <w:p w14:paraId="715A89C0" w14:textId="77777777" w:rsidR="004D4592" w:rsidRPr="0093466B" w:rsidRDefault="004D4592" w:rsidP="004D4592">
      <w:pPr>
        <w:rPr>
          <w:rFonts w:asciiTheme="minorEastAsia" w:hAnsiTheme="minorEastAsia"/>
        </w:rPr>
      </w:pPr>
      <w:r w:rsidRPr="0093466B">
        <w:rPr>
          <w:rFonts w:asciiTheme="minorEastAsia" w:hAnsiTheme="minorEastAsia"/>
        </w:rPr>
        <w:t>9の19</w:t>
      </w:r>
      <w:r w:rsidRPr="0093466B">
        <w:rPr>
          <w:rFonts w:asciiTheme="minorEastAsia" w:hAnsiTheme="minorEastAsia"/>
        </w:rPr>
        <w:tab/>
        <w:t>「本人の選択」だけではなく、その本人を支える家族自身の選択や意思決定についても、一緒に考えていただきたいです。</w:t>
      </w:r>
    </w:p>
    <w:p w14:paraId="3963712D" w14:textId="77777777" w:rsidR="004D4592" w:rsidRPr="0093466B" w:rsidRDefault="004D4592" w:rsidP="004D4592">
      <w:pPr>
        <w:rPr>
          <w:rFonts w:asciiTheme="minorEastAsia" w:hAnsiTheme="minorEastAsia"/>
        </w:rPr>
      </w:pPr>
      <w:r w:rsidRPr="0093466B">
        <w:rPr>
          <w:rFonts w:asciiTheme="minorEastAsia" w:hAnsiTheme="minorEastAsia"/>
        </w:rPr>
        <w:t>9の20</w:t>
      </w:r>
      <w:r w:rsidRPr="0093466B">
        <w:rPr>
          <w:rFonts w:asciiTheme="minorEastAsia" w:hAnsiTheme="minorEastAsia"/>
        </w:rPr>
        <w:tab/>
        <w:t>障害に対する理解の促進及び障害を理由とする差別の解消、安心して暮らし続けることができる地域づくりの目的を実現するために、区民、区内において事業活動を行う個人、法人又は団体への施策推進をあげているが、この中でも警察署、消防署、病院への啓発、研修などが急務だと経験的に実感しています。</w:t>
      </w:r>
    </w:p>
    <w:p w14:paraId="36F9B0E0" w14:textId="77777777" w:rsidR="004D4592" w:rsidRPr="0093466B" w:rsidRDefault="004D4592" w:rsidP="004D4592">
      <w:pPr>
        <w:rPr>
          <w:rFonts w:asciiTheme="minorEastAsia" w:hAnsiTheme="minorEastAsia"/>
        </w:rPr>
      </w:pPr>
      <w:r w:rsidRPr="0093466B">
        <w:rPr>
          <w:rFonts w:asciiTheme="minorEastAsia" w:hAnsiTheme="minorEastAsia"/>
        </w:rPr>
        <w:t>9の21</w:t>
      </w:r>
      <w:r w:rsidRPr="0093466B">
        <w:rPr>
          <w:rFonts w:asciiTheme="minorEastAsia" w:hAnsiTheme="minorEastAsia"/>
        </w:rPr>
        <w:tab/>
        <w:t>グループホームにおいて、朝食時間のルールや他利用者の騒音への対応、職員とのかかわり方、精神科受診や服薬に関する対応などについて、本人の意向が十分に尊重されず、一方的な対応を受けたと感じています。苦情への対応や説明、謝罪が十分でなかったことから、利用者の意志や権利を尊重した運</w:t>
      </w:r>
      <w:r w:rsidRPr="0093466B">
        <w:rPr>
          <w:rFonts w:asciiTheme="minorEastAsia" w:hAnsiTheme="minorEastAsia"/>
        </w:rPr>
        <w:lastRenderedPageBreak/>
        <w:t>営と、苦情解決体制の充実を求めます。また、故障の扱いなどを含め、利用者の尊厳に配慮した支援を行ってほしいです。</w:t>
      </w:r>
    </w:p>
    <w:p w14:paraId="24035FF0" w14:textId="77777777" w:rsidR="004D4592" w:rsidRPr="0093466B" w:rsidRDefault="004D4592" w:rsidP="004D4592">
      <w:pPr>
        <w:rPr>
          <w:rFonts w:asciiTheme="minorEastAsia" w:hAnsiTheme="minorEastAsia"/>
        </w:rPr>
      </w:pPr>
      <w:r w:rsidRPr="0093466B">
        <w:rPr>
          <w:rFonts w:asciiTheme="minorEastAsia" w:hAnsiTheme="minorEastAsia"/>
        </w:rPr>
        <w:t>9の22</w:t>
      </w:r>
      <w:r w:rsidRPr="0093466B">
        <w:rPr>
          <w:rFonts w:asciiTheme="minorEastAsia" w:hAnsiTheme="minorEastAsia"/>
        </w:rPr>
        <w:tab/>
        <w:t>生活保護を利用していても家賃補助額が実際の家賃水準と合わず負担が大きいため、住宅補助金額の見直しをしてほしいです。また、生活保護は障害者にとって重要なライフラインなので、障害者にもっと寄り添った対応をしてほしいです。</w:t>
      </w:r>
    </w:p>
    <w:p w14:paraId="30843682" w14:textId="77777777" w:rsidR="004D4592" w:rsidRPr="0093466B" w:rsidRDefault="004D4592" w:rsidP="004D4592">
      <w:pPr>
        <w:rPr>
          <w:rFonts w:asciiTheme="minorEastAsia" w:hAnsiTheme="minorEastAsia"/>
        </w:rPr>
      </w:pPr>
      <w:r w:rsidRPr="0093466B">
        <w:rPr>
          <w:rFonts w:asciiTheme="minorEastAsia" w:hAnsiTheme="minorEastAsia"/>
        </w:rPr>
        <w:t>9の23</w:t>
      </w:r>
      <w:r w:rsidRPr="0093466B">
        <w:rPr>
          <w:rFonts w:asciiTheme="minorEastAsia" w:hAnsiTheme="minorEastAsia"/>
        </w:rPr>
        <w:tab/>
        <w:t>精神障害のある親が子育てを続ける中で、子どもの不登校などさまざまな困難に直面することがあります。病気治療中の家族、特に子どもに対して、安心して相談できる体制や具体的なサポートを充実してほしいです。</w:t>
      </w:r>
    </w:p>
    <w:p w14:paraId="5B2BD52B" w14:textId="77777777" w:rsidR="004D4592" w:rsidRPr="0093466B" w:rsidRDefault="004D4592" w:rsidP="004D4592">
      <w:pPr>
        <w:rPr>
          <w:rFonts w:asciiTheme="minorEastAsia" w:hAnsiTheme="minorEastAsia"/>
        </w:rPr>
      </w:pPr>
      <w:r w:rsidRPr="0093466B">
        <w:rPr>
          <w:rFonts w:asciiTheme="minorEastAsia" w:hAnsiTheme="minorEastAsia"/>
        </w:rPr>
        <w:t>9の24</w:t>
      </w:r>
      <w:r w:rsidRPr="0093466B">
        <w:rPr>
          <w:rFonts w:asciiTheme="minorEastAsia" w:hAnsiTheme="minorEastAsia"/>
        </w:rPr>
        <w:tab/>
        <w:t>災害時について、精神障害者の中には避難所に行けなかったり、自宅での備蓄品の確保や管理が難しい人もいるため、区から支給してほしいです。</w:t>
      </w:r>
    </w:p>
    <w:p w14:paraId="3B9DB873" w14:textId="77777777" w:rsidR="004D4592" w:rsidRPr="0093466B" w:rsidRDefault="004D4592" w:rsidP="004D4592">
      <w:pPr>
        <w:rPr>
          <w:rFonts w:asciiTheme="minorEastAsia" w:hAnsiTheme="minorEastAsia"/>
        </w:rPr>
      </w:pPr>
      <w:r w:rsidRPr="0093466B">
        <w:rPr>
          <w:rFonts w:asciiTheme="minorEastAsia" w:hAnsiTheme="minorEastAsia"/>
        </w:rPr>
        <w:t>9の25</w:t>
      </w:r>
      <w:r w:rsidRPr="0093466B">
        <w:rPr>
          <w:rFonts w:asciiTheme="minorEastAsia" w:hAnsiTheme="minorEastAsia"/>
        </w:rPr>
        <w:tab/>
        <w:t>精神障害の影響で、ごみ出しが難しいので、集合住宅に24時間ごみ出しができる、ごみ庫の設置を検討してほしいです。</w:t>
      </w:r>
    </w:p>
    <w:p w14:paraId="2CB9E7D9" w14:textId="77777777" w:rsidR="004D4592" w:rsidRPr="0093466B" w:rsidRDefault="004D4592" w:rsidP="004D4592">
      <w:pPr>
        <w:rPr>
          <w:rFonts w:asciiTheme="minorEastAsia" w:hAnsiTheme="minorEastAsia"/>
        </w:rPr>
      </w:pPr>
      <w:r w:rsidRPr="0093466B">
        <w:rPr>
          <w:rFonts w:asciiTheme="minorEastAsia" w:hAnsiTheme="minorEastAsia"/>
        </w:rPr>
        <w:t>9の26</w:t>
      </w:r>
      <w:r w:rsidRPr="0093466B">
        <w:rPr>
          <w:rFonts w:asciiTheme="minorEastAsia" w:hAnsiTheme="minorEastAsia"/>
        </w:rPr>
        <w:tab/>
        <w:t>てんかんによる難聴の進行等により、病院での説明や日常生活の手続き、買い物などをひとりで行うことが難しく、家族に大きく依存せざるを得ない状況であります。障害があるためうつ症状も強く、収入や住まい等について不安。区でカウンセリングを設けてほしいです。</w:t>
      </w:r>
    </w:p>
    <w:p w14:paraId="7A483696" w14:textId="77777777" w:rsidR="00563447" w:rsidRPr="00DB3E89" w:rsidRDefault="00563447">
      <w:pPr>
        <w:widowControl/>
        <w:jc w:val="left"/>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br w:type="page"/>
      </w:r>
    </w:p>
    <w:p w14:paraId="598321B8" w14:textId="77777777" w:rsidR="00563447" w:rsidRPr="00DB3E89" w:rsidRDefault="00563447" w:rsidP="00067CC2">
      <w:pPr>
        <w:ind w:left="1440" w:hangingChars="600" w:hanging="1440"/>
        <w:rPr>
          <w:rFonts w:ascii="ＭＳ 明朝" w:eastAsia="ＭＳ 明朝" w:hAnsi="ＭＳ 明朝"/>
          <w:color w:val="000000" w:themeColor="text1"/>
          <w:sz w:val="24"/>
          <w:szCs w:val="24"/>
        </w:rPr>
        <w:sectPr w:rsidR="00563447" w:rsidRPr="00DB3E89" w:rsidSect="002850EE">
          <w:pgSz w:w="11906" w:h="16838"/>
          <w:pgMar w:top="1440" w:right="1080" w:bottom="1440" w:left="1080" w:header="680" w:footer="992" w:gutter="0"/>
          <w:cols w:space="425"/>
          <w:docGrid w:type="lines" w:linePitch="360"/>
        </w:sectPr>
      </w:pPr>
    </w:p>
    <w:p w14:paraId="23DFBA29" w14:textId="6D872FDB" w:rsidR="0011047F" w:rsidRDefault="0011047F">
      <w:pPr>
        <w:widowControl/>
        <w:jc w:val="left"/>
        <w:rPr>
          <w:rFonts w:ascii="ＭＳ 明朝" w:eastAsia="ＭＳ 明朝" w:cs="ＭＳ 明朝"/>
          <w:kern w:val="0"/>
          <w:sz w:val="24"/>
          <w:szCs w:val="24"/>
          <w:lang w:val="ja-JP"/>
        </w:rPr>
        <w:sectPr w:rsidR="0011047F" w:rsidSect="00874A4B">
          <w:footerReference w:type="default" r:id="rId8"/>
          <w:pgSz w:w="16838" w:h="11906" w:orient="landscape" w:code="9"/>
          <w:pgMar w:top="902" w:right="902" w:bottom="510" w:left="902" w:header="567" w:footer="0" w:gutter="0"/>
          <w:cols w:space="720"/>
          <w:noEndnote/>
          <w:docGrid w:linePitch="286"/>
        </w:sectPr>
      </w:pPr>
    </w:p>
    <w:p w14:paraId="4668EC8D" w14:textId="0102CFEA" w:rsidR="0011047F" w:rsidRPr="0011047F" w:rsidRDefault="0011047F" w:rsidP="009E6E02">
      <w:pPr>
        <w:autoSpaceDE w:val="0"/>
        <w:autoSpaceDN w:val="0"/>
        <w:adjustRightInd w:val="0"/>
        <w:spacing w:line="336" w:lineRule="atLeast"/>
        <w:jc w:val="right"/>
        <w:rPr>
          <w:rFonts w:ascii="ＭＳ 明朝" w:eastAsia="ＭＳ 明朝" w:cs="ＭＳ 明朝"/>
          <w:kern w:val="0"/>
          <w:sz w:val="24"/>
          <w:szCs w:val="24"/>
          <w:lang w:val="ja-JP"/>
        </w:rPr>
      </w:pPr>
      <w:r w:rsidRPr="0011047F">
        <w:rPr>
          <w:rFonts w:ascii="ＭＳ 明朝" w:eastAsia="ＭＳ 明朝" w:cs="ＭＳ 明朝" w:hint="eastAsia"/>
          <w:kern w:val="0"/>
          <w:sz w:val="24"/>
          <w:szCs w:val="24"/>
          <w:bdr w:val="single" w:sz="4" w:space="0" w:color="auto"/>
          <w:lang w:val="ja-JP"/>
        </w:rPr>
        <w:t>別紙２</w:t>
      </w:r>
      <w:r w:rsidR="009E6E02">
        <w:rPr>
          <w:rFonts w:ascii="ＭＳ 明朝" w:eastAsia="ＭＳ 明朝" w:cs="ＭＳ 明朝" w:hint="eastAsia"/>
          <w:kern w:val="0"/>
          <w:sz w:val="24"/>
          <w:szCs w:val="24"/>
          <w:bdr w:val="single" w:sz="4" w:space="0" w:color="auto"/>
          <w:lang w:val="ja-JP"/>
        </w:rPr>
        <w:t xml:space="preserve"> </w:t>
      </w:r>
    </w:p>
    <w:p w14:paraId="367D0074" w14:textId="38B917E6" w:rsidR="00956A2C" w:rsidRDefault="00956A2C" w:rsidP="00956A2C">
      <w:pPr>
        <w:autoSpaceDE w:val="0"/>
        <w:autoSpaceDN w:val="0"/>
        <w:adjustRightInd w:val="0"/>
        <w:spacing w:line="336" w:lineRule="atLeast"/>
        <w:jc w:val="center"/>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世田谷区障害理解の促進と地域共生社会の実現をめざす条例の一部を改正する条例</w:t>
      </w:r>
      <w:r w:rsidR="0073459F">
        <w:rPr>
          <w:rFonts w:ascii="ＭＳ 明朝" w:eastAsia="ＭＳ 明朝" w:cs="ＭＳ 明朝" w:hint="eastAsia"/>
          <w:kern w:val="0"/>
          <w:sz w:val="24"/>
          <w:szCs w:val="24"/>
          <w:lang w:val="ja-JP"/>
        </w:rPr>
        <w:t>（素案）</w:t>
      </w:r>
      <w:r>
        <w:rPr>
          <w:rFonts w:ascii="ＭＳ 明朝" w:eastAsia="ＭＳ 明朝" w:cs="ＭＳ 明朝" w:hint="eastAsia"/>
          <w:kern w:val="0"/>
          <w:sz w:val="24"/>
          <w:szCs w:val="24"/>
          <w:lang w:val="ja-JP"/>
        </w:rPr>
        <w:t>新旧対照表</w:t>
      </w:r>
    </w:p>
    <w:p w14:paraId="74873B3A" w14:textId="77777777" w:rsidR="00956A2C" w:rsidRDefault="00956A2C" w:rsidP="00956A2C">
      <w:pPr>
        <w:autoSpaceDE w:val="0"/>
        <w:autoSpaceDN w:val="0"/>
        <w:adjustRightInd w:val="0"/>
        <w:spacing w:line="336" w:lineRule="atLeast"/>
        <w:jc w:val="left"/>
        <w:rPr>
          <w:rFonts w:ascii="ＭＳ 明朝" w:eastAsia="ＭＳ 明朝" w:cs="ＭＳ 明朝"/>
          <w:kern w:val="0"/>
          <w:sz w:val="24"/>
          <w:szCs w:val="24"/>
          <w:lang w:val="ja-JP"/>
        </w:rPr>
      </w:pPr>
    </w:p>
    <w:tbl>
      <w:tblPr>
        <w:tblW w:w="15038" w:type="dxa"/>
        <w:tblInd w:w="8" w:type="dxa"/>
        <w:tblBorders>
          <w:top w:val="none" w:sz="6" w:space="0" w:color="auto"/>
          <w:left w:val="none" w:sz="6" w:space="0" w:color="auto"/>
          <w:bottom w:val="none" w:sz="6" w:space="0" w:color="auto"/>
          <w:right w:val="none" w:sz="6" w:space="0" w:color="auto"/>
          <w:insideH w:val="none" w:sz="6" w:space="0" w:color="auto"/>
          <w:insideV w:val="none" w:sz="6" w:space="0" w:color="auto"/>
        </w:tblBorders>
        <w:tblLayout w:type="fixed"/>
        <w:tblCellMar>
          <w:left w:w="0" w:type="dxa"/>
          <w:right w:w="0" w:type="dxa"/>
        </w:tblCellMar>
        <w:tblLook w:val="0000" w:firstRow="0" w:lastRow="0" w:firstColumn="0" w:lastColumn="0" w:noHBand="0" w:noVBand="0"/>
      </w:tblPr>
      <w:tblGrid>
        <w:gridCol w:w="7519"/>
        <w:gridCol w:w="7519"/>
      </w:tblGrid>
      <w:tr w:rsidR="00956A2C" w14:paraId="56935D7A" w14:textId="77777777" w:rsidTr="0059497A">
        <w:trPr>
          <w:tblHeader/>
        </w:trPr>
        <w:tc>
          <w:tcPr>
            <w:tcW w:w="7519" w:type="dxa"/>
            <w:tcBorders>
              <w:top w:val="single" w:sz="6" w:space="0" w:color="auto"/>
              <w:left w:val="single" w:sz="6" w:space="0" w:color="auto"/>
              <w:bottom w:val="single" w:sz="6" w:space="0" w:color="auto"/>
              <w:right w:val="single" w:sz="6" w:space="0" w:color="auto"/>
            </w:tcBorders>
            <w:shd w:val="clear" w:color="auto" w:fill="FFFFFF"/>
          </w:tcPr>
          <w:p w14:paraId="02F81F27" w14:textId="77777777" w:rsidR="00956A2C" w:rsidRDefault="00956A2C" w:rsidP="009861A9">
            <w:pPr>
              <w:autoSpaceDE w:val="0"/>
              <w:autoSpaceDN w:val="0"/>
              <w:adjustRightInd w:val="0"/>
              <w:spacing w:line="336" w:lineRule="atLeast"/>
              <w:jc w:val="center"/>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改正後</w:t>
            </w:r>
          </w:p>
        </w:tc>
        <w:tc>
          <w:tcPr>
            <w:tcW w:w="7519" w:type="dxa"/>
            <w:tcBorders>
              <w:top w:val="single" w:sz="6" w:space="0" w:color="auto"/>
              <w:left w:val="single" w:sz="6" w:space="0" w:color="auto"/>
              <w:bottom w:val="single" w:sz="6" w:space="0" w:color="auto"/>
              <w:right w:val="single" w:sz="6" w:space="0" w:color="auto"/>
            </w:tcBorders>
            <w:shd w:val="clear" w:color="auto" w:fill="FFFFFF"/>
          </w:tcPr>
          <w:p w14:paraId="03CFD10C" w14:textId="77777777" w:rsidR="00956A2C" w:rsidRDefault="00956A2C" w:rsidP="009861A9">
            <w:pPr>
              <w:autoSpaceDE w:val="0"/>
              <w:autoSpaceDN w:val="0"/>
              <w:adjustRightInd w:val="0"/>
              <w:spacing w:line="336" w:lineRule="atLeast"/>
              <w:jc w:val="center"/>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改正前</w:t>
            </w:r>
          </w:p>
        </w:tc>
      </w:tr>
      <w:tr w:rsidR="0059497A" w14:paraId="7D026D8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E75F0EB" w14:textId="628EEC7B" w:rsidR="0059497A" w:rsidRDefault="0059497A" w:rsidP="0059497A">
            <w:pPr>
              <w:autoSpaceDE w:val="0"/>
              <w:autoSpaceDN w:val="0"/>
              <w:adjustRightInd w:val="0"/>
              <w:spacing w:line="336" w:lineRule="atLeast"/>
              <w:ind w:left="72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w:t>
            </w:r>
          </w:p>
        </w:tc>
        <w:tc>
          <w:tcPr>
            <w:tcW w:w="7519" w:type="dxa"/>
            <w:tcBorders>
              <w:top w:val="nil"/>
              <w:bottom w:val="nil"/>
            </w:tcBorders>
            <w:shd w:val="clear" w:color="auto" w:fill="FFFFFF"/>
          </w:tcPr>
          <w:p w14:paraId="3DA84F99" w14:textId="17505B72" w:rsidR="0059497A" w:rsidRDefault="0059497A" w:rsidP="0059497A">
            <w:pPr>
              <w:autoSpaceDE w:val="0"/>
              <w:autoSpaceDN w:val="0"/>
              <w:adjustRightInd w:val="0"/>
              <w:spacing w:line="336" w:lineRule="atLeast"/>
              <w:ind w:left="72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w:t>
            </w:r>
          </w:p>
        </w:tc>
      </w:tr>
      <w:tr w:rsidR="0059497A" w14:paraId="76A1DC9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130E926" w14:textId="68C5E2AD" w:rsidR="0059497A" w:rsidRDefault="0059497A" w:rsidP="0059497A">
            <w:pPr>
              <w:autoSpaceDE w:val="0"/>
              <w:autoSpaceDN w:val="0"/>
              <w:adjustRightInd w:val="0"/>
              <w:spacing w:line="336" w:lineRule="atLeast"/>
              <w:jc w:val="righ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令和４年９月</w:t>
            </w:r>
            <w:r>
              <w:rPr>
                <w:rFonts w:ascii="ＭＳ 明朝" w:eastAsia="ＭＳ 明朝" w:cs="ＭＳ 明朝"/>
                <w:kern w:val="0"/>
                <w:sz w:val="24"/>
                <w:szCs w:val="24"/>
                <w:lang w:val="ja-JP"/>
              </w:rPr>
              <w:t>30</w:t>
            </w:r>
            <w:r>
              <w:rPr>
                <w:rFonts w:ascii="ＭＳ 明朝" w:eastAsia="ＭＳ 明朝" w:cs="ＭＳ 明朝" w:hint="eastAsia"/>
                <w:kern w:val="0"/>
                <w:sz w:val="24"/>
                <w:szCs w:val="24"/>
                <w:lang w:val="ja-JP"/>
              </w:rPr>
              <w:t>日条例第</w:t>
            </w:r>
            <w:r>
              <w:rPr>
                <w:rFonts w:ascii="ＭＳ 明朝" w:eastAsia="ＭＳ 明朝" w:cs="ＭＳ 明朝"/>
                <w:kern w:val="0"/>
                <w:sz w:val="24"/>
                <w:szCs w:val="24"/>
                <w:lang w:val="ja-JP"/>
              </w:rPr>
              <w:t>41</w:t>
            </w:r>
            <w:r>
              <w:rPr>
                <w:rFonts w:ascii="ＭＳ 明朝" w:eastAsia="ＭＳ 明朝" w:cs="ＭＳ 明朝" w:hint="eastAsia"/>
                <w:kern w:val="0"/>
                <w:sz w:val="24"/>
                <w:szCs w:val="24"/>
                <w:lang w:val="ja-JP"/>
              </w:rPr>
              <w:t>号</w:t>
            </w:r>
          </w:p>
        </w:tc>
        <w:tc>
          <w:tcPr>
            <w:tcW w:w="7519" w:type="dxa"/>
            <w:tcBorders>
              <w:top w:val="nil"/>
              <w:bottom w:val="nil"/>
            </w:tcBorders>
            <w:shd w:val="clear" w:color="auto" w:fill="FFFFFF"/>
          </w:tcPr>
          <w:p w14:paraId="2C6D42A1" w14:textId="36D60F2A" w:rsidR="0059497A" w:rsidRDefault="0059497A" w:rsidP="0059497A">
            <w:pPr>
              <w:autoSpaceDE w:val="0"/>
              <w:autoSpaceDN w:val="0"/>
              <w:adjustRightInd w:val="0"/>
              <w:spacing w:line="336" w:lineRule="atLeast"/>
              <w:jc w:val="righ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令和４年９月</w:t>
            </w:r>
            <w:r>
              <w:rPr>
                <w:rFonts w:ascii="ＭＳ 明朝" w:eastAsia="ＭＳ 明朝" w:cs="ＭＳ 明朝"/>
                <w:kern w:val="0"/>
                <w:sz w:val="24"/>
                <w:szCs w:val="24"/>
                <w:lang w:val="ja-JP"/>
              </w:rPr>
              <w:t>30</w:t>
            </w:r>
            <w:r>
              <w:rPr>
                <w:rFonts w:ascii="ＭＳ 明朝" w:eastAsia="ＭＳ 明朝" w:cs="ＭＳ 明朝" w:hint="eastAsia"/>
                <w:kern w:val="0"/>
                <w:sz w:val="24"/>
                <w:szCs w:val="24"/>
                <w:lang w:val="ja-JP"/>
              </w:rPr>
              <w:t>日条例第</w:t>
            </w:r>
            <w:r>
              <w:rPr>
                <w:rFonts w:ascii="ＭＳ 明朝" w:eastAsia="ＭＳ 明朝" w:cs="ＭＳ 明朝"/>
                <w:kern w:val="0"/>
                <w:sz w:val="24"/>
                <w:szCs w:val="24"/>
                <w:lang w:val="ja-JP"/>
              </w:rPr>
              <w:t>41</w:t>
            </w:r>
            <w:r>
              <w:rPr>
                <w:rFonts w:ascii="ＭＳ 明朝" w:eastAsia="ＭＳ 明朝" w:cs="ＭＳ 明朝" w:hint="eastAsia"/>
                <w:kern w:val="0"/>
                <w:sz w:val="24"/>
                <w:szCs w:val="24"/>
                <w:lang w:val="ja-JP"/>
              </w:rPr>
              <w:t>号</w:t>
            </w:r>
          </w:p>
        </w:tc>
      </w:tr>
      <w:tr w:rsidR="0059497A" w14:paraId="69F830D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A97D52F" w14:textId="0E9CA04B" w:rsidR="0059497A" w:rsidRDefault="0059497A" w:rsidP="0059497A">
            <w:pPr>
              <w:autoSpaceDE w:val="0"/>
              <w:autoSpaceDN w:val="0"/>
              <w:adjustRightInd w:val="0"/>
              <w:spacing w:line="336" w:lineRule="atLeast"/>
              <w:ind w:left="19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改正</w:t>
            </w:r>
          </w:p>
        </w:tc>
        <w:tc>
          <w:tcPr>
            <w:tcW w:w="7519" w:type="dxa"/>
            <w:tcBorders>
              <w:top w:val="nil"/>
              <w:bottom w:val="nil"/>
            </w:tcBorders>
            <w:shd w:val="clear" w:color="auto" w:fill="FFFFFF"/>
          </w:tcPr>
          <w:p w14:paraId="6DDA478F" w14:textId="7EADB72E" w:rsidR="0059497A" w:rsidRDefault="0059497A" w:rsidP="0059497A">
            <w:pPr>
              <w:autoSpaceDE w:val="0"/>
              <w:autoSpaceDN w:val="0"/>
              <w:adjustRightInd w:val="0"/>
              <w:spacing w:line="336" w:lineRule="atLeast"/>
              <w:ind w:left="19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改正</w:t>
            </w:r>
          </w:p>
        </w:tc>
      </w:tr>
      <w:tr w:rsidR="0059497A" w14:paraId="55BB0B0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1764D31" w14:textId="26B58F41" w:rsidR="0059497A" w:rsidRDefault="0059497A" w:rsidP="0059497A">
            <w:pPr>
              <w:autoSpaceDE w:val="0"/>
              <w:autoSpaceDN w:val="0"/>
              <w:adjustRightInd w:val="0"/>
              <w:spacing w:line="336" w:lineRule="atLeast"/>
              <w:ind w:left="28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令和５年６月</w:t>
            </w:r>
            <w:r>
              <w:rPr>
                <w:rFonts w:ascii="ＭＳ 明朝" w:eastAsia="ＭＳ 明朝" w:cs="ＭＳ 明朝"/>
                <w:kern w:val="0"/>
                <w:sz w:val="24"/>
                <w:szCs w:val="24"/>
                <w:lang w:val="ja-JP"/>
              </w:rPr>
              <w:t>27</w:t>
            </w:r>
            <w:r>
              <w:rPr>
                <w:rFonts w:ascii="ＭＳ 明朝" w:eastAsia="ＭＳ 明朝" w:cs="ＭＳ 明朝" w:hint="eastAsia"/>
                <w:kern w:val="0"/>
                <w:sz w:val="24"/>
                <w:szCs w:val="24"/>
                <w:lang w:val="ja-JP"/>
              </w:rPr>
              <w:t>日条例第</w:t>
            </w:r>
            <w:r>
              <w:rPr>
                <w:rFonts w:ascii="ＭＳ 明朝" w:eastAsia="ＭＳ 明朝" w:cs="ＭＳ 明朝"/>
                <w:kern w:val="0"/>
                <w:sz w:val="24"/>
                <w:szCs w:val="24"/>
                <w:lang w:val="ja-JP"/>
              </w:rPr>
              <w:t>38</w:t>
            </w:r>
            <w:r>
              <w:rPr>
                <w:rFonts w:ascii="ＭＳ 明朝" w:eastAsia="ＭＳ 明朝" w:cs="ＭＳ 明朝" w:hint="eastAsia"/>
                <w:kern w:val="0"/>
                <w:sz w:val="24"/>
                <w:szCs w:val="24"/>
                <w:lang w:val="ja-JP"/>
              </w:rPr>
              <w:t>号</w:t>
            </w:r>
          </w:p>
        </w:tc>
        <w:tc>
          <w:tcPr>
            <w:tcW w:w="7519" w:type="dxa"/>
            <w:tcBorders>
              <w:top w:val="nil"/>
              <w:bottom w:val="nil"/>
            </w:tcBorders>
            <w:shd w:val="clear" w:color="auto" w:fill="FFFFFF"/>
          </w:tcPr>
          <w:p w14:paraId="627C4DA1" w14:textId="69DDD857" w:rsidR="0059497A" w:rsidRDefault="0059497A" w:rsidP="0059497A">
            <w:pPr>
              <w:autoSpaceDE w:val="0"/>
              <w:autoSpaceDN w:val="0"/>
              <w:adjustRightInd w:val="0"/>
              <w:spacing w:line="336" w:lineRule="atLeast"/>
              <w:ind w:left="28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令和５年６月</w:t>
            </w:r>
            <w:r>
              <w:rPr>
                <w:rFonts w:ascii="ＭＳ 明朝" w:eastAsia="ＭＳ 明朝" w:cs="ＭＳ 明朝"/>
                <w:kern w:val="0"/>
                <w:sz w:val="24"/>
                <w:szCs w:val="24"/>
                <w:lang w:val="ja-JP"/>
              </w:rPr>
              <w:t>27</w:t>
            </w:r>
            <w:r>
              <w:rPr>
                <w:rFonts w:ascii="ＭＳ 明朝" w:eastAsia="ＭＳ 明朝" w:cs="ＭＳ 明朝" w:hint="eastAsia"/>
                <w:kern w:val="0"/>
                <w:sz w:val="24"/>
                <w:szCs w:val="24"/>
                <w:lang w:val="ja-JP"/>
              </w:rPr>
              <w:t>日条例第</w:t>
            </w:r>
            <w:r>
              <w:rPr>
                <w:rFonts w:ascii="ＭＳ 明朝" w:eastAsia="ＭＳ 明朝" w:cs="ＭＳ 明朝"/>
                <w:kern w:val="0"/>
                <w:sz w:val="24"/>
                <w:szCs w:val="24"/>
                <w:lang w:val="ja-JP"/>
              </w:rPr>
              <w:t>38</w:t>
            </w:r>
            <w:r>
              <w:rPr>
                <w:rFonts w:ascii="ＭＳ 明朝" w:eastAsia="ＭＳ 明朝" w:cs="ＭＳ 明朝" w:hint="eastAsia"/>
                <w:kern w:val="0"/>
                <w:sz w:val="24"/>
                <w:szCs w:val="24"/>
                <w:lang w:val="ja-JP"/>
              </w:rPr>
              <w:t>号</w:t>
            </w:r>
          </w:p>
        </w:tc>
      </w:tr>
      <w:tr w:rsidR="0059497A" w14:paraId="215C9C5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3A20653" w14:textId="5EB7E9BA" w:rsidR="0059497A" w:rsidRDefault="0059497A" w:rsidP="0059497A">
            <w:pPr>
              <w:autoSpaceDE w:val="0"/>
              <w:autoSpaceDN w:val="0"/>
              <w:adjustRightInd w:val="0"/>
              <w:spacing w:line="336" w:lineRule="atLeast"/>
              <w:ind w:left="7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w:t>
            </w:r>
          </w:p>
        </w:tc>
        <w:tc>
          <w:tcPr>
            <w:tcW w:w="7519" w:type="dxa"/>
            <w:tcBorders>
              <w:top w:val="nil"/>
              <w:bottom w:val="nil"/>
            </w:tcBorders>
            <w:shd w:val="clear" w:color="auto" w:fill="FFFFFF"/>
          </w:tcPr>
          <w:p w14:paraId="79D95346" w14:textId="019D6A40" w:rsidR="0059497A" w:rsidRDefault="0059497A" w:rsidP="0059497A">
            <w:pPr>
              <w:autoSpaceDE w:val="0"/>
              <w:autoSpaceDN w:val="0"/>
              <w:adjustRightInd w:val="0"/>
              <w:spacing w:line="336" w:lineRule="atLeast"/>
              <w:ind w:left="7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w:t>
            </w:r>
          </w:p>
        </w:tc>
      </w:tr>
      <w:tr w:rsidR="0059497A" w14:paraId="390A3C6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8E59AE0" w14:textId="53514AA8"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目次</w:t>
            </w:r>
          </w:p>
        </w:tc>
        <w:tc>
          <w:tcPr>
            <w:tcW w:w="7519" w:type="dxa"/>
            <w:tcBorders>
              <w:top w:val="nil"/>
              <w:bottom w:val="nil"/>
            </w:tcBorders>
            <w:shd w:val="clear" w:color="auto" w:fill="FFFFFF"/>
          </w:tcPr>
          <w:p w14:paraId="1B738035" w14:textId="42250B79"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目次</w:t>
            </w:r>
          </w:p>
        </w:tc>
      </w:tr>
      <w:tr w:rsidR="0059497A" w14:paraId="7C660B5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8BC42BD" w14:textId="0E2D9B67"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前文</w:t>
            </w:r>
          </w:p>
        </w:tc>
        <w:tc>
          <w:tcPr>
            <w:tcW w:w="7519" w:type="dxa"/>
            <w:tcBorders>
              <w:top w:val="nil"/>
              <w:bottom w:val="nil"/>
            </w:tcBorders>
            <w:shd w:val="clear" w:color="auto" w:fill="FFFFFF"/>
          </w:tcPr>
          <w:p w14:paraId="49592826" w14:textId="141E6AF4"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前文</w:t>
            </w:r>
          </w:p>
        </w:tc>
      </w:tr>
      <w:tr w:rsidR="0059497A" w14:paraId="026F9F4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1CD60F7" w14:textId="21A844C8"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第１章　総則（第１条―第８条</w:t>
            </w:r>
            <w:r w:rsidRPr="00453381">
              <w:rPr>
                <w:rFonts w:ascii="ＭＳ 明朝" w:eastAsia="ＭＳ 明朝" w:cs="ＭＳ 明朝" w:hint="eastAsia"/>
                <w:color w:val="FF0000"/>
                <w:kern w:val="0"/>
                <w:sz w:val="24"/>
                <w:szCs w:val="24"/>
                <w:u w:val="single"/>
                <w:lang w:val="ja-JP"/>
              </w:rPr>
              <w:t>の３</w:t>
            </w:r>
            <w:r>
              <w:rPr>
                <w:rFonts w:ascii="ＭＳ 明朝" w:eastAsia="ＭＳ 明朝" w:cs="ＭＳ 明朝" w:hint="eastAsia"/>
                <w:kern w:val="0"/>
                <w:sz w:val="24"/>
                <w:szCs w:val="24"/>
                <w:lang w:val="ja-JP"/>
              </w:rPr>
              <w:t>）</w:t>
            </w:r>
          </w:p>
        </w:tc>
        <w:tc>
          <w:tcPr>
            <w:tcW w:w="7519" w:type="dxa"/>
            <w:tcBorders>
              <w:top w:val="nil"/>
              <w:bottom w:val="nil"/>
            </w:tcBorders>
            <w:shd w:val="clear" w:color="auto" w:fill="FFFFFF"/>
          </w:tcPr>
          <w:p w14:paraId="6F0DE0A2" w14:textId="33464032"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第１章　総則（第１条―第８条）</w:t>
            </w:r>
          </w:p>
        </w:tc>
      </w:tr>
      <w:tr w:rsidR="0059497A" w14:paraId="0CAE5AA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F3DA349" w14:textId="54E67BAC"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第２章　障害に対する理解の促進及び障害を理由とする差別の解消のための施策（第９条―第</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条）</w:t>
            </w:r>
          </w:p>
        </w:tc>
        <w:tc>
          <w:tcPr>
            <w:tcW w:w="7519" w:type="dxa"/>
            <w:tcBorders>
              <w:top w:val="nil"/>
              <w:bottom w:val="nil"/>
            </w:tcBorders>
            <w:shd w:val="clear" w:color="auto" w:fill="FFFFFF"/>
          </w:tcPr>
          <w:p w14:paraId="4AADE81C" w14:textId="4E6CC95F"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第２章　障害に対する理解の促進及び障害を理由とする差別の解消のための施策（第９条―第</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条）</w:t>
            </w:r>
          </w:p>
        </w:tc>
      </w:tr>
      <w:tr w:rsidR="0059497A" w14:paraId="4F3819B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7D99D41" w14:textId="5368E45A"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第３章　安心して暮らし続けることができる地域づくり並びに参加及び活躍の場の拡大のための施策（第</w:t>
            </w:r>
            <w:r>
              <w:rPr>
                <w:rFonts w:ascii="ＭＳ 明朝" w:eastAsia="ＭＳ 明朝" w:cs="ＭＳ 明朝"/>
                <w:kern w:val="0"/>
                <w:sz w:val="24"/>
                <w:szCs w:val="24"/>
                <w:lang w:val="ja-JP"/>
              </w:rPr>
              <w:t>13</w:t>
            </w:r>
            <w:r>
              <w:rPr>
                <w:rFonts w:ascii="ＭＳ 明朝" w:eastAsia="ＭＳ 明朝" w:cs="ＭＳ 明朝" w:hint="eastAsia"/>
                <w:kern w:val="0"/>
                <w:sz w:val="24"/>
                <w:szCs w:val="24"/>
                <w:lang w:val="ja-JP"/>
              </w:rPr>
              <w:t>条―第</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条）</w:t>
            </w:r>
          </w:p>
        </w:tc>
        <w:tc>
          <w:tcPr>
            <w:tcW w:w="7519" w:type="dxa"/>
            <w:tcBorders>
              <w:top w:val="nil"/>
              <w:bottom w:val="nil"/>
            </w:tcBorders>
            <w:shd w:val="clear" w:color="auto" w:fill="FFFFFF"/>
          </w:tcPr>
          <w:p w14:paraId="12728A80" w14:textId="64EF2968"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第３章　安心して暮らし続けることができる地域づくり並びに参加及び活躍の場の拡大のための施策（第</w:t>
            </w:r>
            <w:r>
              <w:rPr>
                <w:rFonts w:ascii="ＭＳ 明朝" w:eastAsia="ＭＳ 明朝" w:cs="ＭＳ 明朝"/>
                <w:kern w:val="0"/>
                <w:sz w:val="24"/>
                <w:szCs w:val="24"/>
                <w:lang w:val="ja-JP"/>
              </w:rPr>
              <w:t>13</w:t>
            </w:r>
            <w:r>
              <w:rPr>
                <w:rFonts w:ascii="ＭＳ 明朝" w:eastAsia="ＭＳ 明朝" w:cs="ＭＳ 明朝" w:hint="eastAsia"/>
                <w:kern w:val="0"/>
                <w:sz w:val="24"/>
                <w:szCs w:val="24"/>
                <w:lang w:val="ja-JP"/>
              </w:rPr>
              <w:t>条―第</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条）</w:t>
            </w:r>
          </w:p>
        </w:tc>
      </w:tr>
      <w:tr w:rsidR="0059497A" w14:paraId="60E17A4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63EF9FD" w14:textId="1869021F"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第４章　情報コミュニケーションの推進のための施策（第</w:t>
            </w:r>
            <w:r>
              <w:rPr>
                <w:rFonts w:ascii="ＭＳ 明朝" w:eastAsia="ＭＳ 明朝" w:cs="ＭＳ 明朝"/>
                <w:kern w:val="0"/>
                <w:sz w:val="24"/>
                <w:szCs w:val="24"/>
                <w:lang w:val="ja-JP"/>
              </w:rPr>
              <w:t>21</w:t>
            </w:r>
            <w:r>
              <w:rPr>
                <w:rFonts w:ascii="ＭＳ 明朝" w:eastAsia="ＭＳ 明朝" w:cs="ＭＳ 明朝" w:hint="eastAsia"/>
                <w:kern w:val="0"/>
                <w:sz w:val="24"/>
                <w:szCs w:val="24"/>
                <w:lang w:val="ja-JP"/>
              </w:rPr>
              <w:t>条・第</w:t>
            </w:r>
            <w:r>
              <w:rPr>
                <w:rFonts w:ascii="ＭＳ 明朝" w:eastAsia="ＭＳ 明朝" w:cs="ＭＳ 明朝"/>
                <w:kern w:val="0"/>
                <w:sz w:val="24"/>
                <w:szCs w:val="24"/>
                <w:lang w:val="ja-JP"/>
              </w:rPr>
              <w:t>22</w:t>
            </w:r>
            <w:r>
              <w:rPr>
                <w:rFonts w:ascii="ＭＳ 明朝" w:eastAsia="ＭＳ 明朝" w:cs="ＭＳ 明朝" w:hint="eastAsia"/>
                <w:kern w:val="0"/>
                <w:sz w:val="24"/>
                <w:szCs w:val="24"/>
                <w:lang w:val="ja-JP"/>
              </w:rPr>
              <w:t>条）</w:t>
            </w:r>
          </w:p>
        </w:tc>
        <w:tc>
          <w:tcPr>
            <w:tcW w:w="7519" w:type="dxa"/>
            <w:tcBorders>
              <w:top w:val="nil"/>
              <w:bottom w:val="nil"/>
            </w:tcBorders>
            <w:shd w:val="clear" w:color="auto" w:fill="FFFFFF"/>
          </w:tcPr>
          <w:p w14:paraId="29093275" w14:textId="345B5859"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第４章　情報コミュニケーションの推進のための施策（第</w:t>
            </w:r>
            <w:r>
              <w:rPr>
                <w:rFonts w:ascii="ＭＳ 明朝" w:eastAsia="ＭＳ 明朝" w:cs="ＭＳ 明朝"/>
                <w:kern w:val="0"/>
                <w:sz w:val="24"/>
                <w:szCs w:val="24"/>
                <w:lang w:val="ja-JP"/>
              </w:rPr>
              <w:t>21</w:t>
            </w:r>
            <w:r>
              <w:rPr>
                <w:rFonts w:ascii="ＭＳ 明朝" w:eastAsia="ＭＳ 明朝" w:cs="ＭＳ 明朝" w:hint="eastAsia"/>
                <w:kern w:val="0"/>
                <w:sz w:val="24"/>
                <w:szCs w:val="24"/>
                <w:lang w:val="ja-JP"/>
              </w:rPr>
              <w:t>条・第</w:t>
            </w:r>
            <w:r>
              <w:rPr>
                <w:rFonts w:ascii="ＭＳ 明朝" w:eastAsia="ＭＳ 明朝" w:cs="ＭＳ 明朝"/>
                <w:kern w:val="0"/>
                <w:sz w:val="24"/>
                <w:szCs w:val="24"/>
                <w:lang w:val="ja-JP"/>
              </w:rPr>
              <w:t>22</w:t>
            </w:r>
            <w:r>
              <w:rPr>
                <w:rFonts w:ascii="ＭＳ 明朝" w:eastAsia="ＭＳ 明朝" w:cs="ＭＳ 明朝" w:hint="eastAsia"/>
                <w:kern w:val="0"/>
                <w:sz w:val="24"/>
                <w:szCs w:val="24"/>
                <w:lang w:val="ja-JP"/>
              </w:rPr>
              <w:t>条）</w:t>
            </w:r>
          </w:p>
        </w:tc>
      </w:tr>
      <w:tr w:rsidR="0059497A" w14:paraId="21EA387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51D1CCF" w14:textId="08D483C4"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附則</w:t>
            </w:r>
          </w:p>
        </w:tc>
        <w:tc>
          <w:tcPr>
            <w:tcW w:w="7519" w:type="dxa"/>
            <w:tcBorders>
              <w:top w:val="nil"/>
              <w:bottom w:val="nil"/>
            </w:tcBorders>
            <w:shd w:val="clear" w:color="auto" w:fill="FFFFFF"/>
          </w:tcPr>
          <w:p w14:paraId="08E70652" w14:textId="48D58812"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附則</w:t>
            </w:r>
          </w:p>
        </w:tc>
      </w:tr>
      <w:tr w:rsidR="0059497A" w14:paraId="0F10579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1848A9D" w14:textId="0E61DED7"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障害者の権利に関する条約が、平成</w:t>
            </w:r>
            <w:r>
              <w:rPr>
                <w:rFonts w:ascii="ＭＳ 明朝" w:eastAsia="ＭＳ 明朝" w:cs="ＭＳ 明朝"/>
                <w:kern w:val="0"/>
                <w:sz w:val="24"/>
                <w:szCs w:val="24"/>
                <w:lang w:val="ja-JP"/>
              </w:rPr>
              <w:t>18</w:t>
            </w:r>
            <w:r>
              <w:rPr>
                <w:rFonts w:ascii="ＭＳ 明朝" w:eastAsia="ＭＳ 明朝" w:cs="ＭＳ 明朝" w:hint="eastAsia"/>
                <w:kern w:val="0"/>
                <w:sz w:val="24"/>
                <w:szCs w:val="24"/>
                <w:lang w:val="ja-JP"/>
              </w:rPr>
              <w:t>年</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月に第</w:t>
            </w:r>
            <w:r>
              <w:rPr>
                <w:rFonts w:ascii="ＭＳ 明朝" w:eastAsia="ＭＳ 明朝" w:cs="ＭＳ 明朝"/>
                <w:kern w:val="0"/>
                <w:sz w:val="24"/>
                <w:szCs w:val="24"/>
                <w:lang w:val="ja-JP"/>
              </w:rPr>
              <w:t>61</w:t>
            </w:r>
            <w:r>
              <w:rPr>
                <w:rFonts w:ascii="ＭＳ 明朝" w:eastAsia="ＭＳ 明朝" w:cs="ＭＳ 明朝" w:hint="eastAsia"/>
                <w:kern w:val="0"/>
                <w:sz w:val="24"/>
                <w:szCs w:val="24"/>
                <w:lang w:val="ja-JP"/>
              </w:rPr>
              <w:t>回国際連合総会で採択され、平成</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年５月に発効しました。国は、この条約の「障害が、機能障害を有する者とこれらの者に対する態度及び環境による障壁との間の相互作用であって、これらの者が他の者との平等を基礎として社会に完全かつ効果的に参加することを妨げるものによって生ずる」という障害の社会モデルの考え方、「言語とは、音声言語及び手話その他の形態の非音声言語をいう」という考え方、「自己の人生を選択し、コントロールする自由をもって、自立した生活を営み、地域社会に受け入れられること」をいう「自立した生活及び地域社会への包容」の考え方等を基に、障害者の日常生活及び社会生活を総合的に支援するための法律及び障害を理由とする差別の解消の推進に関する法律をは</w:t>
            </w:r>
            <w:r>
              <w:rPr>
                <w:rFonts w:ascii="ＭＳ 明朝" w:eastAsia="ＭＳ 明朝" w:cs="ＭＳ 明朝" w:hint="eastAsia"/>
                <w:kern w:val="0"/>
                <w:sz w:val="24"/>
                <w:szCs w:val="24"/>
                <w:lang w:val="ja-JP"/>
              </w:rPr>
              <w:lastRenderedPageBreak/>
              <w:t>じめとした法制度の整備等を行ってきました。さらに、平成</w:t>
            </w:r>
            <w:r>
              <w:rPr>
                <w:rFonts w:ascii="ＭＳ 明朝" w:eastAsia="ＭＳ 明朝" w:cs="ＭＳ 明朝"/>
                <w:kern w:val="0"/>
                <w:sz w:val="24"/>
                <w:szCs w:val="24"/>
                <w:lang w:val="ja-JP"/>
              </w:rPr>
              <w:t>27</w:t>
            </w:r>
            <w:r>
              <w:rPr>
                <w:rFonts w:ascii="ＭＳ 明朝" w:eastAsia="ＭＳ 明朝" w:cs="ＭＳ 明朝" w:hint="eastAsia"/>
                <w:kern w:val="0"/>
                <w:sz w:val="24"/>
                <w:szCs w:val="24"/>
                <w:lang w:val="ja-JP"/>
              </w:rPr>
              <w:t>年９月の国連持続可能な開発サミットにおいて、あらゆる年齢のすべての人々の健康的な生活を確保し、福祉を推進することをはじめとした持続可能な開発目標（ＳＤＧｓ）が採択されました。国際社会の目標として、誰も置き去りにしない社会、いわゆる、インクルーシブ社会の実現が求められています。</w:t>
            </w:r>
          </w:p>
        </w:tc>
        <w:tc>
          <w:tcPr>
            <w:tcW w:w="7519" w:type="dxa"/>
            <w:tcBorders>
              <w:top w:val="nil"/>
              <w:bottom w:val="nil"/>
            </w:tcBorders>
            <w:shd w:val="clear" w:color="auto" w:fill="FFFFFF"/>
          </w:tcPr>
          <w:p w14:paraId="44C68605" w14:textId="55137BC8"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障害者の権利に関する条約が、平成</w:t>
            </w:r>
            <w:r>
              <w:rPr>
                <w:rFonts w:ascii="ＭＳ 明朝" w:eastAsia="ＭＳ 明朝" w:cs="ＭＳ 明朝"/>
                <w:kern w:val="0"/>
                <w:sz w:val="24"/>
                <w:szCs w:val="24"/>
                <w:lang w:val="ja-JP"/>
              </w:rPr>
              <w:t>18</w:t>
            </w:r>
            <w:r>
              <w:rPr>
                <w:rFonts w:ascii="ＭＳ 明朝" w:eastAsia="ＭＳ 明朝" w:cs="ＭＳ 明朝" w:hint="eastAsia"/>
                <w:kern w:val="0"/>
                <w:sz w:val="24"/>
                <w:szCs w:val="24"/>
                <w:lang w:val="ja-JP"/>
              </w:rPr>
              <w:t>年</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月に第</w:t>
            </w:r>
            <w:r>
              <w:rPr>
                <w:rFonts w:ascii="ＭＳ 明朝" w:eastAsia="ＭＳ 明朝" w:cs="ＭＳ 明朝"/>
                <w:kern w:val="0"/>
                <w:sz w:val="24"/>
                <w:szCs w:val="24"/>
                <w:lang w:val="ja-JP"/>
              </w:rPr>
              <w:t>61</w:t>
            </w:r>
            <w:r>
              <w:rPr>
                <w:rFonts w:ascii="ＭＳ 明朝" w:eastAsia="ＭＳ 明朝" w:cs="ＭＳ 明朝" w:hint="eastAsia"/>
                <w:kern w:val="0"/>
                <w:sz w:val="24"/>
                <w:szCs w:val="24"/>
                <w:lang w:val="ja-JP"/>
              </w:rPr>
              <w:t>回国際連合総会で採択され、平成</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年５月に発効しました。国は、この条約の「障害が、機能障害を有する者とこれらの者に対する態度及び環境による障壁との間の相互作用であって、これらの者が他の者との平等を基礎として社会に完全かつ効果的に参加することを妨げるものによって生ずる」という障害の社会モデルの考え方、「言語とは、音声言語及び手話その他の形態の非音声言語をいう」という考え方、「自己の人生を選択し、コントロールする自由をもって、自立した生活を営み、地域社会に受け入れられること」をいう「自立した生活及び地域社会への包容」の考え方等を基に、障害者の日常生活及び社会生活を総合的に支援するための法律及び障害を理由とする差別の解消の推進に関する法律をは</w:t>
            </w:r>
            <w:r>
              <w:rPr>
                <w:rFonts w:ascii="ＭＳ 明朝" w:eastAsia="ＭＳ 明朝" w:cs="ＭＳ 明朝" w:hint="eastAsia"/>
                <w:kern w:val="0"/>
                <w:sz w:val="24"/>
                <w:szCs w:val="24"/>
                <w:lang w:val="ja-JP"/>
              </w:rPr>
              <w:lastRenderedPageBreak/>
              <w:t>じめとした法制度の整備等を行ってきました。さらに、平成</w:t>
            </w:r>
            <w:r>
              <w:rPr>
                <w:rFonts w:ascii="ＭＳ 明朝" w:eastAsia="ＭＳ 明朝" w:cs="ＭＳ 明朝"/>
                <w:kern w:val="0"/>
                <w:sz w:val="24"/>
                <w:szCs w:val="24"/>
                <w:lang w:val="ja-JP"/>
              </w:rPr>
              <w:t>27</w:t>
            </w:r>
            <w:r>
              <w:rPr>
                <w:rFonts w:ascii="ＭＳ 明朝" w:eastAsia="ＭＳ 明朝" w:cs="ＭＳ 明朝" w:hint="eastAsia"/>
                <w:kern w:val="0"/>
                <w:sz w:val="24"/>
                <w:szCs w:val="24"/>
                <w:lang w:val="ja-JP"/>
              </w:rPr>
              <w:t>年９月の国連持続可能な開発サミットにおいて、あらゆる年齢のすべての人々の健康的な生活を確保し、福祉を推進することをはじめとした持続可能な開発目標（ＳＤＧｓ）が採択されました。国際社会の目標として、誰も置き去りにしない社会、いわゆる、インクルーシブ社会の実現が求められています。</w:t>
            </w:r>
          </w:p>
        </w:tc>
      </w:tr>
      <w:tr w:rsidR="0059497A" w14:paraId="07709D1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0FE0E29" w14:textId="47313F9A"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世田谷区では、せたがやノーマライゼーションプランに基づき、障害に対する理解の促進、障害を理由とする差別の解消等のための施策に計画的に取り組んできました。また、東京</w:t>
            </w:r>
            <w:r>
              <w:rPr>
                <w:rFonts w:ascii="ＭＳ 明朝" w:eastAsia="ＭＳ 明朝" w:cs="ＭＳ 明朝"/>
                <w:kern w:val="0"/>
                <w:sz w:val="24"/>
                <w:szCs w:val="24"/>
                <w:lang w:val="ja-JP"/>
              </w:rPr>
              <w:t>2020</w:t>
            </w:r>
            <w:r>
              <w:rPr>
                <w:rFonts w:ascii="ＭＳ 明朝" w:eastAsia="ＭＳ 明朝" w:cs="ＭＳ 明朝" w:hint="eastAsia"/>
                <w:kern w:val="0"/>
                <w:sz w:val="24"/>
                <w:szCs w:val="24"/>
                <w:lang w:val="ja-JP"/>
              </w:rPr>
              <w:t>オリンピック・パラリンピック競技大会を障害に対する理解を促進する大きな機会と捉え、国から先導的共生社会ホストタウンの認定を受けて「ユニバーサルデザインのまちづくり」、「パラスポーツの推進」及び「心のバリアフリー」を柱とする様々な取組を推進してきました。</w:t>
            </w:r>
          </w:p>
        </w:tc>
        <w:tc>
          <w:tcPr>
            <w:tcW w:w="7519" w:type="dxa"/>
            <w:tcBorders>
              <w:top w:val="nil"/>
              <w:bottom w:val="nil"/>
            </w:tcBorders>
            <w:shd w:val="clear" w:color="auto" w:fill="FFFFFF"/>
          </w:tcPr>
          <w:p w14:paraId="2D71F27E" w14:textId="1042AD4C"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世田谷区では、せたがやノーマライゼーションプランに基づき、障害に対する理解の促進、障害を理由とする差別の解消等のための施策に計画的に取り組んできました。また、東京</w:t>
            </w:r>
            <w:r>
              <w:rPr>
                <w:rFonts w:ascii="ＭＳ 明朝" w:eastAsia="ＭＳ 明朝" w:cs="ＭＳ 明朝"/>
                <w:kern w:val="0"/>
                <w:sz w:val="24"/>
                <w:szCs w:val="24"/>
                <w:lang w:val="ja-JP"/>
              </w:rPr>
              <w:t>2020</w:t>
            </w:r>
            <w:r>
              <w:rPr>
                <w:rFonts w:ascii="ＭＳ 明朝" w:eastAsia="ＭＳ 明朝" w:cs="ＭＳ 明朝" w:hint="eastAsia"/>
                <w:kern w:val="0"/>
                <w:sz w:val="24"/>
                <w:szCs w:val="24"/>
                <w:lang w:val="ja-JP"/>
              </w:rPr>
              <w:t>オリンピック・パラリンピック競技大会を障害に対する理解を促進する大きな機会と捉え、国から先導的共生社会ホストタウンの認定を受けて「ユニバーサルデザインのまちづくり」、「パラスポーツの推進」及び「心のバリアフリー」を柱とする様々な取組を推進してきました。</w:t>
            </w:r>
          </w:p>
        </w:tc>
      </w:tr>
      <w:tr w:rsidR="0059497A" w14:paraId="0066E6C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646A3F5" w14:textId="169555F2"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しかし、障害者等を取り巻く現状においては、障害に対する理解の促進、障害を理由とする差別の解消、安心して暮らし続けることができる地域づくり、参加及び活躍の場の拡大並びに情報コミュニケーションの保障のより一層の推進といった課題があります。</w:t>
            </w:r>
          </w:p>
        </w:tc>
        <w:tc>
          <w:tcPr>
            <w:tcW w:w="7519" w:type="dxa"/>
            <w:tcBorders>
              <w:top w:val="nil"/>
              <w:bottom w:val="nil"/>
            </w:tcBorders>
            <w:shd w:val="clear" w:color="auto" w:fill="FFFFFF"/>
          </w:tcPr>
          <w:p w14:paraId="5F0C92C1" w14:textId="25C70F0E"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しかし、障害者等を取り巻く現状においては、障害に対する理解の促進、障害を理由とする差別の解消、安心して暮らし続けることができる地域づくり、参加及び活躍の場の拡大並びに情報コミュニケーションの保障のより一層の推進といった課題があります。</w:t>
            </w:r>
          </w:p>
        </w:tc>
      </w:tr>
      <w:tr w:rsidR="0059497A" w14:paraId="75E42A8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6AFDDE6" w14:textId="7513A75B"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は、これらの課題の解決に必要な施策を総合的に講じ、心身の機能に障害のある区民のみならず、様々な状況及び状態にある区民が多様性を尊重し、価値観を相互に認め合い、安心して暮らし続けることができる地域共生社会を実現するために、この条例を制定します。</w:t>
            </w:r>
          </w:p>
        </w:tc>
        <w:tc>
          <w:tcPr>
            <w:tcW w:w="7519" w:type="dxa"/>
            <w:tcBorders>
              <w:top w:val="nil"/>
              <w:bottom w:val="nil"/>
            </w:tcBorders>
            <w:shd w:val="clear" w:color="auto" w:fill="FFFFFF"/>
          </w:tcPr>
          <w:p w14:paraId="23E07B3A" w14:textId="70056E34"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は、これらの課題の解決に必要な施策を総合的に講じ、心身の機能に障害のある区民のみならず、様々な状況及び状態にある区民が多様性を尊重し、価値観を相互に認め合い、安心して暮らし続けることができる地域共生社会を実現するために、この条例を制定します。</w:t>
            </w:r>
          </w:p>
        </w:tc>
      </w:tr>
      <w:tr w:rsidR="0059497A" w14:paraId="312FDEB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D40CFDA" w14:textId="0FEBEAE3" w:rsidR="0059497A" w:rsidRDefault="0059497A" w:rsidP="0059497A">
            <w:pPr>
              <w:autoSpaceDE w:val="0"/>
              <w:autoSpaceDN w:val="0"/>
              <w:adjustRightInd w:val="0"/>
              <w:spacing w:line="336" w:lineRule="atLeast"/>
              <w:ind w:left="168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第１章　総則</w:t>
            </w:r>
          </w:p>
        </w:tc>
        <w:tc>
          <w:tcPr>
            <w:tcW w:w="7519" w:type="dxa"/>
            <w:tcBorders>
              <w:top w:val="nil"/>
              <w:bottom w:val="nil"/>
            </w:tcBorders>
            <w:shd w:val="clear" w:color="auto" w:fill="FFFFFF"/>
          </w:tcPr>
          <w:p w14:paraId="4A72CD04" w14:textId="2BAC4B99" w:rsidR="0059497A" w:rsidRDefault="0059497A" w:rsidP="0059497A">
            <w:pPr>
              <w:autoSpaceDE w:val="0"/>
              <w:autoSpaceDN w:val="0"/>
              <w:adjustRightInd w:val="0"/>
              <w:spacing w:line="336" w:lineRule="atLeast"/>
              <w:ind w:left="168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第１章　総則</w:t>
            </w:r>
          </w:p>
        </w:tc>
      </w:tr>
      <w:tr w:rsidR="0059497A" w14:paraId="2D93BC5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4808254" w14:textId="343049C0"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（目的）</w:t>
            </w:r>
          </w:p>
        </w:tc>
        <w:tc>
          <w:tcPr>
            <w:tcW w:w="7519" w:type="dxa"/>
            <w:tcBorders>
              <w:top w:val="nil"/>
              <w:bottom w:val="nil"/>
            </w:tcBorders>
            <w:shd w:val="clear" w:color="auto" w:fill="FFFFFF"/>
          </w:tcPr>
          <w:p w14:paraId="2114948D" w14:textId="3CE42F74"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（目的）</w:t>
            </w:r>
          </w:p>
        </w:tc>
      </w:tr>
      <w:tr w:rsidR="0059497A" w14:paraId="6AC92F9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7AE1F25" w14:textId="45594C8F"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第１条　この条例は、障害に対する理解の促進、障害を理由とする差別の解消、安心して暮らし続けることができる地域づくり、参加及び活躍の場の拡大並びに情報コミュニケーションの推進に関する基本的な事項を定めることにより、地域共生社会の実現に寄与するこ</w:t>
            </w:r>
            <w:r>
              <w:rPr>
                <w:rFonts w:ascii="ＭＳ 明朝" w:eastAsia="ＭＳ 明朝" w:cs="ＭＳ 明朝" w:hint="eastAsia"/>
                <w:kern w:val="0"/>
                <w:sz w:val="24"/>
                <w:szCs w:val="24"/>
                <w:lang w:val="ja-JP"/>
              </w:rPr>
              <w:lastRenderedPageBreak/>
              <w:t>とを目的とする。</w:t>
            </w:r>
          </w:p>
        </w:tc>
        <w:tc>
          <w:tcPr>
            <w:tcW w:w="7519" w:type="dxa"/>
            <w:tcBorders>
              <w:top w:val="nil"/>
              <w:bottom w:val="nil"/>
            </w:tcBorders>
            <w:shd w:val="clear" w:color="auto" w:fill="FFFFFF"/>
          </w:tcPr>
          <w:p w14:paraId="0DED7C60" w14:textId="2130B041"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第１条　この条例は、障害に対する理解の促進、障害を理由とする差別の解消、安心して暮らし続けることができる地域づくり、参加及び活躍の場の拡大並びに情報コミュニケーションの推進に関する基本的な事項を定めることにより、地域共生社会の実現に寄与するこ</w:t>
            </w:r>
            <w:r>
              <w:rPr>
                <w:rFonts w:ascii="ＭＳ 明朝" w:eastAsia="ＭＳ 明朝" w:cs="ＭＳ 明朝" w:hint="eastAsia"/>
                <w:kern w:val="0"/>
                <w:sz w:val="24"/>
                <w:szCs w:val="24"/>
                <w:lang w:val="ja-JP"/>
              </w:rPr>
              <w:lastRenderedPageBreak/>
              <w:t>とを目的とする。</w:t>
            </w:r>
          </w:p>
        </w:tc>
      </w:tr>
      <w:tr w:rsidR="0059497A" w14:paraId="5EE58B1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334717A" w14:textId="1CD62B1A"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（定義）</w:t>
            </w:r>
          </w:p>
        </w:tc>
        <w:tc>
          <w:tcPr>
            <w:tcW w:w="7519" w:type="dxa"/>
            <w:tcBorders>
              <w:top w:val="nil"/>
              <w:bottom w:val="nil"/>
            </w:tcBorders>
            <w:shd w:val="clear" w:color="auto" w:fill="FFFFFF"/>
          </w:tcPr>
          <w:p w14:paraId="4DF22E42" w14:textId="3ECABD9A"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（定義）</w:t>
            </w:r>
          </w:p>
        </w:tc>
      </w:tr>
      <w:tr w:rsidR="0059497A" w14:paraId="361C35B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716E261" w14:textId="4C25B748"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第２条　この条例において、次の各号に掲げる用語の意義は、当該各号に定めるところによる。</w:t>
            </w:r>
          </w:p>
        </w:tc>
        <w:tc>
          <w:tcPr>
            <w:tcW w:w="7519" w:type="dxa"/>
            <w:tcBorders>
              <w:top w:val="nil"/>
              <w:bottom w:val="nil"/>
            </w:tcBorders>
            <w:shd w:val="clear" w:color="auto" w:fill="FFFFFF"/>
          </w:tcPr>
          <w:p w14:paraId="33F76CF8" w14:textId="22D5013B"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第２条　この条例において、次の各号に掲げる用語の意義は、当該各号に定めるところによる。</w:t>
            </w:r>
          </w:p>
        </w:tc>
      </w:tr>
      <w:tr w:rsidR="0059497A" w14:paraId="1C1F97C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3469715" w14:textId="02F7739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　身体障害、知的障害、精神障害（発達障害及び高次脳機能障害を含む。）、難病その他の心身の機能の障害をいう。</w:t>
            </w:r>
          </w:p>
        </w:tc>
        <w:tc>
          <w:tcPr>
            <w:tcW w:w="7519" w:type="dxa"/>
            <w:tcBorders>
              <w:top w:val="nil"/>
              <w:bottom w:val="nil"/>
            </w:tcBorders>
            <w:shd w:val="clear" w:color="auto" w:fill="FFFFFF"/>
          </w:tcPr>
          <w:p w14:paraId="761EF165" w14:textId="06B41C4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　身体障害、知的障害、精神障害（発達障害及び高次脳機能障害を含む。）、難病その他の心身の機能の障害をいう。</w:t>
            </w:r>
          </w:p>
        </w:tc>
      </w:tr>
      <w:tr w:rsidR="0059497A" w14:paraId="223F1BAD"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30E1F96" w14:textId="7586C69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地域共生社会　障害のある区民その他の様々な状況及び状態にある区民が多様性を尊重し、価値観を相互に認め合い、地域において共に生きる社会をいう。</w:t>
            </w:r>
          </w:p>
        </w:tc>
        <w:tc>
          <w:tcPr>
            <w:tcW w:w="7519" w:type="dxa"/>
            <w:tcBorders>
              <w:top w:val="nil"/>
              <w:bottom w:val="nil"/>
            </w:tcBorders>
            <w:shd w:val="clear" w:color="auto" w:fill="FFFFFF"/>
          </w:tcPr>
          <w:p w14:paraId="4FDE67C0" w14:textId="34E27A0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地域共生社会　障害のある区民その他の様々な状況及び状態にある区民が多様性を尊重し、価値観を相互に認め合い、地域において共に生きる社会をいう。</w:t>
            </w:r>
          </w:p>
        </w:tc>
      </w:tr>
      <w:tr w:rsidR="0059497A" w14:paraId="3E8BD337"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A158E0B" w14:textId="2542A3E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社会的障壁　障害のある者又は障害のある者に当たらない者であって日常生活若しくは社会生活の様々な場面において支援を必要とする状態にあるものにとって、日常生活又は社会生活を営む上で障壁となるような社会における事物、制度、慣行、観念その他のものをいう。</w:t>
            </w:r>
          </w:p>
        </w:tc>
        <w:tc>
          <w:tcPr>
            <w:tcW w:w="7519" w:type="dxa"/>
            <w:tcBorders>
              <w:top w:val="nil"/>
              <w:bottom w:val="nil"/>
            </w:tcBorders>
            <w:shd w:val="clear" w:color="auto" w:fill="FFFFFF"/>
          </w:tcPr>
          <w:p w14:paraId="57F71FCD" w14:textId="00E4613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社会的障壁　障害のある者又は障害のある者に当たらない者であって日常生活若しくは社会生活の様々な場面において支援を必要とする状態にあるものにとって、日常生活又は社会生活を営む上で障壁となるような社会における事物、制度、慣行、観念その他のものをいう。</w:t>
            </w:r>
          </w:p>
        </w:tc>
      </w:tr>
      <w:tr w:rsidR="0059497A" w14:paraId="0226207D"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532B35C" w14:textId="2736F8F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　障害のある者であって、障害及び社会的障壁により継続的に日常生活又は社会生活に相当な制限を受ける状態にあるものをいう。</w:t>
            </w:r>
          </w:p>
        </w:tc>
        <w:tc>
          <w:tcPr>
            <w:tcW w:w="7519" w:type="dxa"/>
            <w:tcBorders>
              <w:top w:val="nil"/>
              <w:bottom w:val="nil"/>
            </w:tcBorders>
            <w:shd w:val="clear" w:color="auto" w:fill="FFFFFF"/>
          </w:tcPr>
          <w:p w14:paraId="551783BF" w14:textId="48466B1E"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　障害のある者であって、障害及び社会的障壁により継続的に日常生活又は社会生活に相当な制限を受ける状態にあるものをいう。</w:t>
            </w:r>
          </w:p>
        </w:tc>
      </w:tr>
      <w:tr w:rsidR="0059497A" w14:paraId="0116EFB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BB916AF" w14:textId="174A79C2"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５</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　障害者及び障害者に当たらない者であって日常生活又は社会生活の様々な場面において支援を必要とする状態にあるものをいう。</w:t>
            </w:r>
          </w:p>
        </w:tc>
        <w:tc>
          <w:tcPr>
            <w:tcW w:w="7519" w:type="dxa"/>
            <w:tcBorders>
              <w:top w:val="nil"/>
              <w:bottom w:val="nil"/>
            </w:tcBorders>
            <w:shd w:val="clear" w:color="auto" w:fill="FFFFFF"/>
          </w:tcPr>
          <w:p w14:paraId="56A7DEB0" w14:textId="387B338A"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５</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　障害者及び障害者に当たらない者であって日常生活又は社会生活の様々な場面において支援を必要とする状態にあるものをいう。</w:t>
            </w:r>
          </w:p>
        </w:tc>
      </w:tr>
      <w:tr w:rsidR="0059497A" w14:paraId="4432E76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7F78F68" w14:textId="4706639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６</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障害に対する理解　障害及び障害者についての誤解、障害者に対する偏見等を解消し、障害者、その家族等の心情に配慮することをいう。</w:t>
            </w:r>
          </w:p>
        </w:tc>
        <w:tc>
          <w:tcPr>
            <w:tcW w:w="7519" w:type="dxa"/>
            <w:tcBorders>
              <w:top w:val="nil"/>
              <w:bottom w:val="nil"/>
            </w:tcBorders>
            <w:shd w:val="clear" w:color="auto" w:fill="FFFFFF"/>
          </w:tcPr>
          <w:p w14:paraId="1F4564A6" w14:textId="083ACA5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６</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障害に対する理解　障害及び障害者についての誤解、障害者に対する偏見等を解消し、障害者、その家族等の心情に配慮することをいう。</w:t>
            </w:r>
          </w:p>
        </w:tc>
      </w:tr>
      <w:tr w:rsidR="0059497A" w14:paraId="499A717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FE455F9" w14:textId="55BFDCF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７</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障害の社会モデルの考え方　障害者が日常生活又は社会生活において受ける制限は、障害のみに起因するのではなく、社会的障壁と相対することによって生ずるという考え方をいう。</w:t>
            </w:r>
          </w:p>
        </w:tc>
        <w:tc>
          <w:tcPr>
            <w:tcW w:w="7519" w:type="dxa"/>
            <w:tcBorders>
              <w:top w:val="nil"/>
              <w:bottom w:val="nil"/>
            </w:tcBorders>
            <w:shd w:val="clear" w:color="auto" w:fill="FFFFFF"/>
          </w:tcPr>
          <w:p w14:paraId="25C31F74" w14:textId="791648AA"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７</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障害の社会モデルの考え方　障害者が日常生活又は社会生活において受ける制限は、障害のみに起因するのではなく、社会的障壁と相対することによって生ずるという考え方をいう。</w:t>
            </w:r>
          </w:p>
        </w:tc>
      </w:tr>
      <w:tr w:rsidR="0059497A" w14:paraId="149E6A0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500CC22" w14:textId="6D211C98"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８</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　区内に居所、勤務先又は通学先がある者をいう。</w:t>
            </w:r>
          </w:p>
        </w:tc>
        <w:tc>
          <w:tcPr>
            <w:tcW w:w="7519" w:type="dxa"/>
            <w:tcBorders>
              <w:top w:val="nil"/>
              <w:bottom w:val="nil"/>
            </w:tcBorders>
            <w:shd w:val="clear" w:color="auto" w:fill="FFFFFF"/>
          </w:tcPr>
          <w:p w14:paraId="4AA41AA1" w14:textId="472C97C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８</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　区内に居所、勤務先又は通学先がある者をいう。</w:t>
            </w:r>
          </w:p>
        </w:tc>
      </w:tr>
      <w:tr w:rsidR="0059497A" w14:paraId="54E542F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C558833" w14:textId="458995AC"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９</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事業者　区内において事業活動を行う個人、法人又は団体を</w:t>
            </w:r>
            <w:r>
              <w:rPr>
                <w:rFonts w:ascii="ＭＳ 明朝" w:eastAsia="ＭＳ 明朝" w:cs="ＭＳ 明朝" w:hint="eastAsia"/>
                <w:kern w:val="0"/>
                <w:sz w:val="24"/>
                <w:szCs w:val="24"/>
                <w:lang w:val="ja-JP"/>
              </w:rPr>
              <w:lastRenderedPageBreak/>
              <w:t>いう。</w:t>
            </w:r>
          </w:p>
        </w:tc>
        <w:tc>
          <w:tcPr>
            <w:tcW w:w="7519" w:type="dxa"/>
            <w:tcBorders>
              <w:top w:val="nil"/>
              <w:bottom w:val="nil"/>
            </w:tcBorders>
            <w:shd w:val="clear" w:color="auto" w:fill="FFFFFF"/>
          </w:tcPr>
          <w:p w14:paraId="1856CC38" w14:textId="082DDE4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lastRenderedPageBreak/>
              <w:t>(</w:t>
            </w:r>
            <w:r>
              <w:rPr>
                <w:rFonts w:ascii="ＭＳ 明朝" w:eastAsia="ＭＳ 明朝" w:cs="ＭＳ 明朝" w:hint="eastAsia"/>
                <w:kern w:val="0"/>
                <w:sz w:val="24"/>
                <w:szCs w:val="24"/>
                <w:lang w:val="ja-JP"/>
              </w:rPr>
              <w:t>９</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事業者　区内において事業活動を行う個人、法人又は団体を</w:t>
            </w:r>
            <w:r>
              <w:rPr>
                <w:rFonts w:ascii="ＭＳ 明朝" w:eastAsia="ＭＳ 明朝" w:cs="ＭＳ 明朝" w:hint="eastAsia"/>
                <w:kern w:val="0"/>
                <w:sz w:val="24"/>
                <w:szCs w:val="24"/>
                <w:lang w:val="ja-JP"/>
              </w:rPr>
              <w:lastRenderedPageBreak/>
              <w:t>いう。</w:t>
            </w:r>
          </w:p>
        </w:tc>
      </w:tr>
      <w:tr w:rsidR="0059497A" w14:paraId="377097B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A4676D5" w14:textId="326DB8F3" w:rsidR="0059497A" w:rsidRPr="001E4E15" w:rsidRDefault="0059497A" w:rsidP="0059497A">
            <w:pPr>
              <w:autoSpaceDE w:val="0"/>
              <w:autoSpaceDN w:val="0"/>
              <w:adjustRightInd w:val="0"/>
              <w:spacing w:line="336" w:lineRule="atLeast"/>
              <w:ind w:left="480" w:hanging="240"/>
              <w:rPr>
                <w:rFonts w:ascii="ＭＳ 明朝" w:eastAsia="ＭＳ 明朝" w:cs="ＭＳ 明朝"/>
                <w:color w:val="FF0000"/>
                <w:kern w:val="0"/>
                <w:sz w:val="24"/>
                <w:szCs w:val="24"/>
                <w:u w:val="single"/>
                <w:lang w:val="ja-JP"/>
              </w:rPr>
            </w:pPr>
            <w:r w:rsidRPr="001E4E15">
              <w:rPr>
                <w:rFonts w:ascii="ＭＳ 明朝" w:eastAsia="ＭＳ 明朝" w:cs="ＭＳ 明朝"/>
                <w:color w:val="FF0000"/>
                <w:kern w:val="0"/>
                <w:sz w:val="24"/>
                <w:szCs w:val="24"/>
                <w:u w:val="single"/>
                <w:lang w:val="ja-JP"/>
              </w:rPr>
              <w:lastRenderedPageBreak/>
              <w:t>(10)</w:t>
            </w:r>
            <w:r w:rsidRPr="001E4E15">
              <w:rPr>
                <w:rFonts w:ascii="ＭＳ 明朝" w:eastAsia="ＭＳ 明朝" w:cs="ＭＳ 明朝" w:hint="eastAsia"/>
                <w:color w:val="FF0000"/>
                <w:kern w:val="0"/>
                <w:sz w:val="24"/>
                <w:szCs w:val="24"/>
                <w:u w:val="single"/>
                <w:lang w:val="ja-JP"/>
              </w:rPr>
              <w:t xml:space="preserve">　障害福祉サービス事業者等</w:t>
            </w:r>
            <w:r w:rsidRPr="003C34E0">
              <w:rPr>
                <w:rFonts w:ascii="ＭＳ 明朝" w:eastAsia="ＭＳ 明朝" w:cs="ＭＳ 明朝" w:hint="eastAsia"/>
                <w:color w:val="FF0000"/>
                <w:kern w:val="0"/>
                <w:sz w:val="24"/>
                <w:szCs w:val="24"/>
                <w:u w:val="single"/>
                <w:lang w:val="ja-JP"/>
              </w:rPr>
              <w:t xml:space="preserve">　区内において</w:t>
            </w:r>
            <w:r>
              <w:rPr>
                <w:rFonts w:ascii="ＭＳ 明朝" w:eastAsia="ＭＳ 明朝" w:cs="ＭＳ 明朝" w:hint="eastAsia"/>
                <w:color w:val="FF0000"/>
                <w:kern w:val="0"/>
                <w:sz w:val="24"/>
                <w:szCs w:val="24"/>
                <w:u w:val="single"/>
                <w:lang w:val="ja-JP"/>
              </w:rPr>
              <w:t>、</w:t>
            </w:r>
            <w:r w:rsidRPr="003C34E0">
              <w:rPr>
                <w:rFonts w:ascii="ＭＳ 明朝" w:eastAsia="ＭＳ 明朝" w:cs="ＭＳ 明朝" w:hint="eastAsia"/>
                <w:color w:val="FF0000"/>
                <w:kern w:val="0"/>
                <w:sz w:val="24"/>
                <w:szCs w:val="24"/>
                <w:u w:val="single"/>
                <w:lang w:val="ja-JP"/>
              </w:rPr>
              <w:t>障</w:t>
            </w:r>
            <w:r w:rsidRPr="001E4E15">
              <w:rPr>
                <w:rFonts w:ascii="ＭＳ 明朝" w:eastAsia="ＭＳ 明朝" w:cs="ＭＳ 明朝" w:hint="eastAsia"/>
                <w:color w:val="FF0000"/>
                <w:kern w:val="0"/>
                <w:sz w:val="24"/>
                <w:szCs w:val="24"/>
                <w:u w:val="single"/>
                <w:lang w:val="ja-JP"/>
              </w:rPr>
              <w:t>害者の日常生活及び社会生活を総合的に支援するための法律（平成１７年法律第１２３号）第５条第１項に規定する障害福祉サービス事業を行う者、同条第１１項に規定する障害者支援施設を経営する事業を行う者</w:t>
            </w:r>
            <w:r>
              <w:rPr>
                <w:rFonts w:ascii="ＭＳ 明朝" w:eastAsia="ＭＳ 明朝" w:cs="ＭＳ 明朝" w:hint="eastAsia"/>
                <w:color w:val="FF0000"/>
                <w:kern w:val="0"/>
                <w:sz w:val="24"/>
                <w:szCs w:val="24"/>
                <w:u w:val="single"/>
                <w:lang w:val="ja-JP"/>
              </w:rPr>
              <w:t>及び</w:t>
            </w:r>
            <w:r w:rsidRPr="001E4E15">
              <w:rPr>
                <w:rFonts w:ascii="ＭＳ 明朝" w:eastAsia="ＭＳ 明朝" w:cs="ＭＳ 明朝" w:hint="eastAsia"/>
                <w:color w:val="FF0000"/>
                <w:kern w:val="0"/>
                <w:sz w:val="24"/>
                <w:szCs w:val="24"/>
                <w:u w:val="single"/>
                <w:lang w:val="ja-JP"/>
              </w:rPr>
              <w:t>同条第１９項に規定する一般相談支援事業又は特定相談支援事業を行う者</w:t>
            </w:r>
            <w:r>
              <w:rPr>
                <w:rFonts w:ascii="ＭＳ 明朝" w:eastAsia="ＭＳ 明朝" w:cs="ＭＳ 明朝" w:hint="eastAsia"/>
                <w:color w:val="FF0000"/>
                <w:kern w:val="0"/>
                <w:sz w:val="24"/>
                <w:szCs w:val="24"/>
                <w:u w:val="single"/>
                <w:lang w:val="ja-JP"/>
              </w:rPr>
              <w:t>並びに</w:t>
            </w:r>
            <w:r w:rsidRPr="001E4E15">
              <w:rPr>
                <w:rFonts w:ascii="ＭＳ 明朝" w:eastAsia="ＭＳ 明朝" w:cs="ＭＳ 明朝" w:hint="eastAsia"/>
                <w:color w:val="FF0000"/>
                <w:kern w:val="0"/>
                <w:sz w:val="24"/>
                <w:szCs w:val="24"/>
                <w:u w:val="single"/>
                <w:lang w:val="ja-JP"/>
              </w:rPr>
              <w:t>児童福祉法（昭和２２年法律第１６４号）第６条の２の２第１項に規定する障害児通所支援事業を行う者、同条第６項に規定する障害児相談支援事業を行う者及び同法第７条第１項の障害児入所施設又は児童発達支援センターを経営する事業を行う者をいう。</w:t>
            </w:r>
          </w:p>
        </w:tc>
        <w:tc>
          <w:tcPr>
            <w:tcW w:w="7519" w:type="dxa"/>
            <w:tcBorders>
              <w:top w:val="nil"/>
              <w:bottom w:val="nil"/>
            </w:tcBorders>
            <w:shd w:val="clear" w:color="auto" w:fill="FFFFFF"/>
          </w:tcPr>
          <w:p w14:paraId="7C49D4AB" w14:textId="7777777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p>
        </w:tc>
      </w:tr>
      <w:tr w:rsidR="0059497A" w14:paraId="045C113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579EB9F" w14:textId="2CB3609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sidRPr="001E4E15">
              <w:rPr>
                <w:rFonts w:ascii="ＭＳ 明朝" w:eastAsia="ＭＳ 明朝" w:cs="ＭＳ 明朝"/>
                <w:color w:val="FF0000"/>
                <w:kern w:val="0"/>
                <w:sz w:val="24"/>
                <w:szCs w:val="24"/>
                <w:u w:val="single"/>
                <w:lang w:val="ja-JP"/>
              </w:rPr>
              <w:t>(11)</w:t>
            </w:r>
            <w:r>
              <w:rPr>
                <w:rFonts w:ascii="ＭＳ 明朝" w:eastAsia="ＭＳ 明朝" w:cs="ＭＳ 明朝" w:hint="eastAsia"/>
                <w:kern w:val="0"/>
                <w:sz w:val="24"/>
                <w:szCs w:val="24"/>
                <w:lang w:val="ja-JP"/>
              </w:rPr>
              <w:t xml:space="preserve">　障害者団体　障害者、その家族又は支援者により構成された団体をいう。</w:t>
            </w:r>
          </w:p>
        </w:tc>
        <w:tc>
          <w:tcPr>
            <w:tcW w:w="7519" w:type="dxa"/>
            <w:tcBorders>
              <w:top w:val="nil"/>
              <w:bottom w:val="nil"/>
            </w:tcBorders>
            <w:shd w:val="clear" w:color="auto" w:fill="FFFFFF"/>
          </w:tcPr>
          <w:p w14:paraId="61513B48" w14:textId="527281E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(10)</w:t>
            </w:r>
            <w:r>
              <w:rPr>
                <w:rFonts w:ascii="ＭＳ 明朝" w:eastAsia="ＭＳ 明朝" w:cs="ＭＳ 明朝" w:hint="eastAsia"/>
                <w:kern w:val="0"/>
                <w:sz w:val="24"/>
                <w:szCs w:val="24"/>
                <w:lang w:val="ja-JP"/>
              </w:rPr>
              <w:t xml:space="preserve">　障害者団体　障害者、その家族又は支援者により構成された団体をいう。</w:t>
            </w:r>
          </w:p>
        </w:tc>
      </w:tr>
      <w:tr w:rsidR="0059497A" w14:paraId="27D64DB7"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B0C9569" w14:textId="0839CA8E"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sidRPr="001E4E15">
              <w:rPr>
                <w:rFonts w:ascii="ＭＳ 明朝" w:eastAsia="ＭＳ 明朝" w:cs="ＭＳ 明朝"/>
                <w:color w:val="FF0000"/>
                <w:kern w:val="0"/>
                <w:sz w:val="24"/>
                <w:szCs w:val="24"/>
                <w:u w:val="single"/>
                <w:lang w:val="ja-JP"/>
              </w:rPr>
              <w:t>(12)</w:t>
            </w:r>
            <w:r w:rsidRPr="001E4E15">
              <w:rPr>
                <w:rFonts w:ascii="ＭＳ 明朝" w:eastAsia="ＭＳ 明朝" w:cs="ＭＳ 明朝" w:hint="eastAsia"/>
                <w:color w:val="000000" w:themeColor="text1"/>
                <w:kern w:val="0"/>
                <w:sz w:val="24"/>
                <w:szCs w:val="24"/>
                <w:lang w:val="ja-JP"/>
              </w:rPr>
              <w:t xml:space="preserve">　</w:t>
            </w:r>
            <w:r>
              <w:rPr>
                <w:rFonts w:ascii="ＭＳ 明朝" w:eastAsia="ＭＳ 明朝" w:cs="ＭＳ 明朝" w:hint="eastAsia"/>
                <w:kern w:val="0"/>
                <w:sz w:val="24"/>
                <w:szCs w:val="24"/>
                <w:lang w:val="ja-JP"/>
              </w:rPr>
              <w:t>意思疎通等の手段　手話、要約筆記、点字、音声、筆談、代読代筆、音声コード、拡大文字、触手話、指点字、指文字、ひらがな表記、サイン、写真、図画その他の障害者等が情報を取得し、若しくは利用し、又は他人との意思疎通を図るための手段をいう。</w:t>
            </w:r>
          </w:p>
        </w:tc>
        <w:tc>
          <w:tcPr>
            <w:tcW w:w="7519" w:type="dxa"/>
            <w:tcBorders>
              <w:top w:val="nil"/>
              <w:bottom w:val="nil"/>
            </w:tcBorders>
            <w:shd w:val="clear" w:color="auto" w:fill="FFFFFF"/>
          </w:tcPr>
          <w:p w14:paraId="0CCCCCB7" w14:textId="54A71D7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(11)</w:t>
            </w:r>
            <w:r>
              <w:rPr>
                <w:rFonts w:ascii="ＭＳ 明朝" w:eastAsia="ＭＳ 明朝" w:cs="ＭＳ 明朝" w:hint="eastAsia"/>
                <w:kern w:val="0"/>
                <w:sz w:val="24"/>
                <w:szCs w:val="24"/>
                <w:lang w:val="ja-JP"/>
              </w:rPr>
              <w:t xml:space="preserve">　意思疎通等の手段　手話、要約筆記、点字、音声、筆談、代読代筆、音声コード、拡大文字、触手話、指点字、指文字、ひらがな表記、サイン、写真、図画その他の障害者等が情報を取得し、若しくは利用し、又は他人との意思疎通を図るための手段をいう。</w:t>
            </w:r>
          </w:p>
        </w:tc>
      </w:tr>
      <w:tr w:rsidR="0059497A" w14:paraId="70C90F7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3703906" w14:textId="6CD95F7E"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sidRPr="001E4E15">
              <w:rPr>
                <w:rFonts w:ascii="ＭＳ 明朝" w:eastAsia="ＭＳ 明朝" w:cs="ＭＳ 明朝"/>
                <w:color w:val="FF0000"/>
                <w:kern w:val="0"/>
                <w:sz w:val="24"/>
                <w:szCs w:val="24"/>
                <w:u w:val="single"/>
                <w:lang w:val="ja-JP"/>
              </w:rPr>
              <w:t>(13)</w:t>
            </w:r>
            <w:r>
              <w:rPr>
                <w:rFonts w:ascii="ＭＳ 明朝" w:eastAsia="ＭＳ 明朝" w:cs="ＭＳ 明朝" w:hint="eastAsia"/>
                <w:kern w:val="0"/>
                <w:sz w:val="24"/>
                <w:szCs w:val="24"/>
                <w:lang w:val="ja-JP"/>
              </w:rPr>
              <w:t xml:space="preserve">　情報コミュニケーション　意思疎通等の手段により、円滑に情報を取得し、若しくは利用し、又は意思疎通を図ることをいう。</w:t>
            </w:r>
          </w:p>
        </w:tc>
        <w:tc>
          <w:tcPr>
            <w:tcW w:w="7519" w:type="dxa"/>
            <w:tcBorders>
              <w:top w:val="nil"/>
              <w:bottom w:val="nil"/>
            </w:tcBorders>
            <w:shd w:val="clear" w:color="auto" w:fill="FFFFFF"/>
          </w:tcPr>
          <w:p w14:paraId="63488953" w14:textId="7F5B51D9"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 xml:space="preserve">　情報コミュニケーション　意思疎通等の手段により、円滑に情報を取得し、若しくは利用し、又は意思疎通を図ることをいう。</w:t>
            </w:r>
          </w:p>
        </w:tc>
      </w:tr>
      <w:tr w:rsidR="0059497A" w14:paraId="74F4D7D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C62372B" w14:textId="118ADAFD"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（基本理念）</w:t>
            </w:r>
          </w:p>
        </w:tc>
        <w:tc>
          <w:tcPr>
            <w:tcW w:w="7519" w:type="dxa"/>
            <w:tcBorders>
              <w:top w:val="nil"/>
              <w:bottom w:val="nil"/>
            </w:tcBorders>
            <w:shd w:val="clear" w:color="auto" w:fill="FFFFFF"/>
          </w:tcPr>
          <w:p w14:paraId="0EEB53A7" w14:textId="6DC6E604"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（基本理念）</w:t>
            </w:r>
          </w:p>
        </w:tc>
      </w:tr>
      <w:tr w:rsidR="0059497A" w14:paraId="2368700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009AA26" w14:textId="138F0EC5"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第３条　障害に対する理解の促進、障害を理由とする差別の解消その他の地域共生社会の実現に向けた取組の基本理念（以下「基本理念」という。）は、次に掲げるとおりとする。</w:t>
            </w:r>
          </w:p>
        </w:tc>
        <w:tc>
          <w:tcPr>
            <w:tcW w:w="7519" w:type="dxa"/>
            <w:tcBorders>
              <w:top w:val="nil"/>
              <w:bottom w:val="nil"/>
            </w:tcBorders>
            <w:shd w:val="clear" w:color="auto" w:fill="FFFFFF"/>
          </w:tcPr>
          <w:p w14:paraId="3DD159A2" w14:textId="27E528C9"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第３条　障害に対する理解の促進、障害を理由とする差別の解消その他の地域共生社会の実現に向けた取組の基本理念（以下「基本理念」という。）は、次に掲げるとおりとする。</w:t>
            </w:r>
          </w:p>
        </w:tc>
      </w:tr>
      <w:tr w:rsidR="0059497A" w14:paraId="756500B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89D62CC" w14:textId="321FDFD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区民は、障害の有無にかかわらず、基本的人権を享有する個人としてその尊厳が重んじられ、その尊厳にふさわしい生活を保障されること。</w:t>
            </w:r>
          </w:p>
        </w:tc>
        <w:tc>
          <w:tcPr>
            <w:tcW w:w="7519" w:type="dxa"/>
            <w:tcBorders>
              <w:top w:val="nil"/>
              <w:bottom w:val="nil"/>
            </w:tcBorders>
            <w:shd w:val="clear" w:color="auto" w:fill="FFFFFF"/>
          </w:tcPr>
          <w:p w14:paraId="48E43228" w14:textId="6BABBD0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区民は、障害の有無にかかわらず、基本的人権を享有する個人としてその尊厳が重んじられ、その尊厳にふさわしい生活を保障されること。</w:t>
            </w:r>
          </w:p>
        </w:tc>
      </w:tr>
      <w:tr w:rsidR="0059497A" w14:paraId="2ABE9AF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ED98B07" w14:textId="4D99DCD8"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区民は、障害を理由とする差別に加えて、性別、性の多様性その他の事由又はこれらが複合した状態に起因して困難な状況に置</w:t>
            </w:r>
            <w:r>
              <w:rPr>
                <w:rFonts w:ascii="ＭＳ 明朝" w:eastAsia="ＭＳ 明朝" w:cs="ＭＳ 明朝" w:hint="eastAsia"/>
                <w:kern w:val="0"/>
                <w:sz w:val="24"/>
                <w:szCs w:val="24"/>
                <w:lang w:val="ja-JP"/>
              </w:rPr>
              <w:lastRenderedPageBreak/>
              <w:t>かれる場合は、その状況に応じた適切な配慮がなされること。</w:t>
            </w:r>
          </w:p>
        </w:tc>
        <w:tc>
          <w:tcPr>
            <w:tcW w:w="7519" w:type="dxa"/>
            <w:tcBorders>
              <w:top w:val="nil"/>
              <w:bottom w:val="nil"/>
            </w:tcBorders>
            <w:shd w:val="clear" w:color="auto" w:fill="FFFFFF"/>
          </w:tcPr>
          <w:p w14:paraId="3AB772DF" w14:textId="59DEDE9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lastRenderedPageBreak/>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区民は、障害を理由とする差別に加えて、性別、性の多様性その他の事由又はこれらが複合した状態に起因して困難な状況に置</w:t>
            </w:r>
            <w:r>
              <w:rPr>
                <w:rFonts w:ascii="ＭＳ 明朝" w:eastAsia="ＭＳ 明朝" w:cs="ＭＳ 明朝" w:hint="eastAsia"/>
                <w:kern w:val="0"/>
                <w:sz w:val="24"/>
                <w:szCs w:val="24"/>
                <w:lang w:val="ja-JP"/>
              </w:rPr>
              <w:lastRenderedPageBreak/>
              <w:t>かれる場合は、その状況に応じた適切な配慮がなされること。</w:t>
            </w:r>
          </w:p>
        </w:tc>
      </w:tr>
      <w:tr w:rsidR="0059497A" w14:paraId="102FF02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D4CF523" w14:textId="593955B2"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lastRenderedPageBreak/>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に対する理解の促進及び障害を理由とする差別の解消のために、地域社会は多様な人々により構成されているという基本的な認識を基に、全ての区民が多様性を尊重し、価値観を相互に認め合い、並びに障害、障害者及び障害の社会モデルの考え方に関する知識を培うこと。</w:t>
            </w:r>
          </w:p>
        </w:tc>
        <w:tc>
          <w:tcPr>
            <w:tcW w:w="7519" w:type="dxa"/>
            <w:tcBorders>
              <w:top w:val="nil"/>
              <w:bottom w:val="nil"/>
            </w:tcBorders>
            <w:shd w:val="clear" w:color="auto" w:fill="FFFFFF"/>
          </w:tcPr>
          <w:p w14:paraId="3C652B03" w14:textId="244124BC"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に対する理解の促進及び障害を理由とする差別の解消のために、地域社会は多様な人々により構成されているという基本的な認識を基に、全ての区民が多様性を尊重し、価値観を相互に認め合い、並びに障害、障害者及び障害の社会モデルの考え方に関する知識を培うこと。</w:t>
            </w:r>
          </w:p>
        </w:tc>
      </w:tr>
      <w:tr w:rsidR="0059497A" w14:paraId="6D4A529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A1BD3E5" w14:textId="76DF0D3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が意思の形成又は表明のための支援その他の日常生活に必要な支援を受けることに加えて、意思疎通等の手段について選択の機会が確保されることによりその自己決定権が尊重され、自らの意思に基づき個性及び能力を発揮することができる環境の整備が行われること。</w:t>
            </w:r>
          </w:p>
        </w:tc>
        <w:tc>
          <w:tcPr>
            <w:tcW w:w="7519" w:type="dxa"/>
            <w:tcBorders>
              <w:top w:val="nil"/>
              <w:bottom w:val="nil"/>
            </w:tcBorders>
            <w:shd w:val="clear" w:color="auto" w:fill="FFFFFF"/>
          </w:tcPr>
          <w:p w14:paraId="389CAA9E" w14:textId="28A0431E"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が意思の形成又は表明のための支援その他の日常生活に必要な支援を受けることに加えて、意思疎通等の手段について選択の機会が確保されることによりその自己決定権が尊重され、自らの意思に基づき個性及び能力を発揮することができる環境の整備が行われること。</w:t>
            </w:r>
          </w:p>
        </w:tc>
      </w:tr>
      <w:tr w:rsidR="0059497A" w14:paraId="57655B0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74FCAAA" w14:textId="32991378"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（区の責務）</w:t>
            </w:r>
          </w:p>
        </w:tc>
        <w:tc>
          <w:tcPr>
            <w:tcW w:w="7519" w:type="dxa"/>
            <w:tcBorders>
              <w:top w:val="nil"/>
              <w:bottom w:val="nil"/>
            </w:tcBorders>
            <w:shd w:val="clear" w:color="auto" w:fill="FFFFFF"/>
          </w:tcPr>
          <w:p w14:paraId="2B1ECB2E" w14:textId="72CCA401"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（区の責務）</w:t>
            </w:r>
          </w:p>
        </w:tc>
      </w:tr>
      <w:tr w:rsidR="0059497A" w14:paraId="7C0969E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6613783" w14:textId="7262EBA1"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第４条　区は、基本理念にのっとり、次に掲げる施策を講ずるものとする。</w:t>
            </w:r>
          </w:p>
        </w:tc>
        <w:tc>
          <w:tcPr>
            <w:tcW w:w="7519" w:type="dxa"/>
            <w:tcBorders>
              <w:top w:val="nil"/>
              <w:bottom w:val="nil"/>
            </w:tcBorders>
            <w:shd w:val="clear" w:color="auto" w:fill="FFFFFF"/>
          </w:tcPr>
          <w:p w14:paraId="3A9B89FC" w14:textId="25A4A59A"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第４条　区は、基本理念にのっとり、次に掲げる施策を講ずるものとする。</w:t>
            </w:r>
          </w:p>
        </w:tc>
      </w:tr>
      <w:tr w:rsidR="0059497A" w14:paraId="1CA7938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02FB4B5" w14:textId="7E0A7569"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区民及び事業者が、障害、障害者及び障害の社会モデルの考え方に関する知識を培うことにより、障害に対する理解を深め、適切に行動するために必要な施策</w:t>
            </w:r>
          </w:p>
        </w:tc>
        <w:tc>
          <w:tcPr>
            <w:tcW w:w="7519" w:type="dxa"/>
            <w:tcBorders>
              <w:top w:val="nil"/>
              <w:bottom w:val="nil"/>
            </w:tcBorders>
            <w:shd w:val="clear" w:color="auto" w:fill="FFFFFF"/>
          </w:tcPr>
          <w:p w14:paraId="113440D3" w14:textId="328AAB2F"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区民及び事業者が、障害、障害者及び障害の社会モデルの考え方に関する知識を培うことにより、障害に対する理解を深め、適切に行動するために必要な施策</w:t>
            </w:r>
          </w:p>
        </w:tc>
      </w:tr>
      <w:tr w:rsidR="0059497A" w14:paraId="0B79D21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3D46B33" w14:textId="0A46EF5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の職員が、障害に対する理解の促進及び障害を理由とする差別の解消に向けた適切な支援を行うための基礎として、障害及び障害者に関する知識並びに障害の社会モデルの考え方を習得し、障害者、その家族等の心情を汲み取ることができるようになるために必要な施策</w:t>
            </w:r>
          </w:p>
        </w:tc>
        <w:tc>
          <w:tcPr>
            <w:tcW w:w="7519" w:type="dxa"/>
            <w:tcBorders>
              <w:top w:val="nil"/>
              <w:bottom w:val="nil"/>
            </w:tcBorders>
            <w:shd w:val="clear" w:color="auto" w:fill="FFFFFF"/>
          </w:tcPr>
          <w:p w14:paraId="672181B4" w14:textId="03212F6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の職員が、障害に対する理解の促進及び障害を理由とする差別の解消に向けた適切な支援を行うための基礎として、障害及び障害者に関する知識並びに障害の社会モデルの考え方を習得し、障害者、その家族等の心情を汲み取ることができるようになるために必要な施策</w:t>
            </w:r>
          </w:p>
        </w:tc>
      </w:tr>
      <w:tr w:rsidR="0059497A" w14:paraId="789A606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B7DDEA6" w14:textId="1D5E5528"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区の職員が、その事務又は事業を行うに当たり、障害者の障害の特性に応じて丁寧かつ適切な対応を行うために必要な施策</w:t>
            </w:r>
          </w:p>
        </w:tc>
        <w:tc>
          <w:tcPr>
            <w:tcW w:w="7519" w:type="dxa"/>
            <w:tcBorders>
              <w:top w:val="nil"/>
              <w:bottom w:val="nil"/>
            </w:tcBorders>
            <w:shd w:val="clear" w:color="auto" w:fill="FFFFFF"/>
          </w:tcPr>
          <w:p w14:paraId="06D370C8" w14:textId="5A0C37BF"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区の職員が、その事務又は事業を行うに当たり、障害者の障害の特性に応じて丁寧かつ適切な対応を行うために必要な施策</w:t>
            </w:r>
          </w:p>
        </w:tc>
      </w:tr>
      <w:tr w:rsidR="0059497A" w14:paraId="0D3253B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5712EA7" w14:textId="62B3423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障害者虐待の防止、障害者の養護者に対する支援等に関する法律（平成</w:t>
            </w:r>
            <w:r>
              <w:rPr>
                <w:rFonts w:ascii="ＭＳ 明朝" w:eastAsia="ＭＳ 明朝" w:cs="ＭＳ 明朝"/>
                <w:kern w:val="0"/>
                <w:sz w:val="24"/>
                <w:szCs w:val="24"/>
                <w:lang w:val="ja-JP"/>
              </w:rPr>
              <w:t>23</w:t>
            </w:r>
            <w:r>
              <w:rPr>
                <w:rFonts w:ascii="ＭＳ 明朝" w:eastAsia="ＭＳ 明朝" w:cs="ＭＳ 明朝" w:hint="eastAsia"/>
                <w:kern w:val="0"/>
                <w:sz w:val="24"/>
                <w:szCs w:val="24"/>
                <w:lang w:val="ja-JP"/>
              </w:rPr>
              <w:t>年法律第</w:t>
            </w:r>
            <w:r>
              <w:rPr>
                <w:rFonts w:ascii="ＭＳ 明朝" w:eastAsia="ＭＳ 明朝" w:cs="ＭＳ 明朝"/>
                <w:kern w:val="0"/>
                <w:sz w:val="24"/>
                <w:szCs w:val="24"/>
                <w:lang w:val="ja-JP"/>
              </w:rPr>
              <w:t>79</w:t>
            </w:r>
            <w:r>
              <w:rPr>
                <w:rFonts w:ascii="ＭＳ 明朝" w:eastAsia="ＭＳ 明朝" w:cs="ＭＳ 明朝" w:hint="eastAsia"/>
                <w:kern w:val="0"/>
                <w:sz w:val="24"/>
                <w:szCs w:val="24"/>
                <w:lang w:val="ja-JP"/>
              </w:rPr>
              <w:t>号）の趣旨を踏まえた障害者の虐待の予防及び早期発見のために必要な施策</w:t>
            </w:r>
          </w:p>
        </w:tc>
        <w:tc>
          <w:tcPr>
            <w:tcW w:w="7519" w:type="dxa"/>
            <w:tcBorders>
              <w:top w:val="nil"/>
              <w:bottom w:val="nil"/>
            </w:tcBorders>
            <w:shd w:val="clear" w:color="auto" w:fill="FFFFFF"/>
          </w:tcPr>
          <w:p w14:paraId="72179169" w14:textId="2908C7D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障害者虐待の防止、障害者の養護者に対する支援等に関する法律（平成</w:t>
            </w:r>
            <w:r>
              <w:rPr>
                <w:rFonts w:ascii="ＭＳ 明朝" w:eastAsia="ＭＳ 明朝" w:cs="ＭＳ 明朝"/>
                <w:kern w:val="0"/>
                <w:sz w:val="24"/>
                <w:szCs w:val="24"/>
                <w:lang w:val="ja-JP"/>
              </w:rPr>
              <w:t>23</w:t>
            </w:r>
            <w:r>
              <w:rPr>
                <w:rFonts w:ascii="ＭＳ 明朝" w:eastAsia="ＭＳ 明朝" w:cs="ＭＳ 明朝" w:hint="eastAsia"/>
                <w:kern w:val="0"/>
                <w:sz w:val="24"/>
                <w:szCs w:val="24"/>
                <w:lang w:val="ja-JP"/>
              </w:rPr>
              <w:t>年法律第</w:t>
            </w:r>
            <w:r>
              <w:rPr>
                <w:rFonts w:ascii="ＭＳ 明朝" w:eastAsia="ＭＳ 明朝" w:cs="ＭＳ 明朝"/>
                <w:kern w:val="0"/>
                <w:sz w:val="24"/>
                <w:szCs w:val="24"/>
                <w:lang w:val="ja-JP"/>
              </w:rPr>
              <w:t>79</w:t>
            </w:r>
            <w:r>
              <w:rPr>
                <w:rFonts w:ascii="ＭＳ 明朝" w:eastAsia="ＭＳ 明朝" w:cs="ＭＳ 明朝" w:hint="eastAsia"/>
                <w:kern w:val="0"/>
                <w:sz w:val="24"/>
                <w:szCs w:val="24"/>
                <w:lang w:val="ja-JP"/>
              </w:rPr>
              <w:t>号）の趣旨を踏まえた障害者の虐待の予防及び早期発見のために必要な施策</w:t>
            </w:r>
          </w:p>
        </w:tc>
      </w:tr>
      <w:tr w:rsidR="0059497A" w14:paraId="1E381B8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EC19287" w14:textId="48104C6D"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５</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障害者虐待の防止、障害者の養護者に対する支援等に関する</w:t>
            </w:r>
            <w:r>
              <w:rPr>
                <w:rFonts w:ascii="ＭＳ 明朝" w:eastAsia="ＭＳ 明朝" w:cs="ＭＳ 明朝" w:hint="eastAsia"/>
                <w:kern w:val="0"/>
                <w:sz w:val="24"/>
                <w:szCs w:val="24"/>
                <w:lang w:val="ja-JP"/>
              </w:rPr>
              <w:lastRenderedPageBreak/>
              <w:t>法律の趣旨を踏まえた障害者及びその養護者の支援を行うために必要な施策</w:t>
            </w:r>
          </w:p>
        </w:tc>
        <w:tc>
          <w:tcPr>
            <w:tcW w:w="7519" w:type="dxa"/>
            <w:tcBorders>
              <w:top w:val="nil"/>
              <w:bottom w:val="nil"/>
            </w:tcBorders>
            <w:shd w:val="clear" w:color="auto" w:fill="FFFFFF"/>
          </w:tcPr>
          <w:p w14:paraId="431F2E18" w14:textId="19FB407A"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lastRenderedPageBreak/>
              <w:t>(</w:t>
            </w:r>
            <w:r>
              <w:rPr>
                <w:rFonts w:ascii="ＭＳ 明朝" w:eastAsia="ＭＳ 明朝" w:cs="ＭＳ 明朝" w:hint="eastAsia"/>
                <w:kern w:val="0"/>
                <w:sz w:val="24"/>
                <w:szCs w:val="24"/>
                <w:lang w:val="ja-JP"/>
              </w:rPr>
              <w:t>５</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障害者虐待の防止、障害者の養護者に対する支援等に関する</w:t>
            </w:r>
            <w:r>
              <w:rPr>
                <w:rFonts w:ascii="ＭＳ 明朝" w:eastAsia="ＭＳ 明朝" w:cs="ＭＳ 明朝" w:hint="eastAsia"/>
                <w:kern w:val="0"/>
                <w:sz w:val="24"/>
                <w:szCs w:val="24"/>
                <w:lang w:val="ja-JP"/>
              </w:rPr>
              <w:lastRenderedPageBreak/>
              <w:t>法律の趣旨を踏まえた障害者及びその養護者の支援を行うために必要な施策</w:t>
            </w:r>
          </w:p>
        </w:tc>
      </w:tr>
      <w:tr w:rsidR="0059497A" w14:paraId="30F43B1D"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9849E1F" w14:textId="329B79A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lastRenderedPageBreak/>
              <w:t>(</w:t>
            </w:r>
            <w:r>
              <w:rPr>
                <w:rFonts w:ascii="ＭＳ 明朝" w:eastAsia="ＭＳ 明朝" w:cs="ＭＳ 明朝" w:hint="eastAsia"/>
                <w:kern w:val="0"/>
                <w:sz w:val="24"/>
                <w:szCs w:val="24"/>
                <w:lang w:val="ja-JP"/>
              </w:rPr>
              <w:t>６</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障害者等が住み慣れた地域で安心して暮らし続けるために必要な施策</w:t>
            </w:r>
          </w:p>
        </w:tc>
        <w:tc>
          <w:tcPr>
            <w:tcW w:w="7519" w:type="dxa"/>
            <w:tcBorders>
              <w:top w:val="nil"/>
              <w:bottom w:val="nil"/>
            </w:tcBorders>
            <w:shd w:val="clear" w:color="auto" w:fill="FFFFFF"/>
          </w:tcPr>
          <w:p w14:paraId="1FB2FF2E" w14:textId="49B62BD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６</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障害者等が住み慣れた地域で安心して暮らし続けるために必要な施策</w:t>
            </w:r>
          </w:p>
        </w:tc>
      </w:tr>
      <w:tr w:rsidR="0059497A" w14:paraId="1E73935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48C923E" w14:textId="1AFA46D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７</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障害者等の情報コミュニケーションの推進のために必要な施策</w:t>
            </w:r>
          </w:p>
        </w:tc>
        <w:tc>
          <w:tcPr>
            <w:tcW w:w="7519" w:type="dxa"/>
            <w:tcBorders>
              <w:top w:val="nil"/>
              <w:bottom w:val="nil"/>
            </w:tcBorders>
            <w:shd w:val="clear" w:color="auto" w:fill="FFFFFF"/>
          </w:tcPr>
          <w:p w14:paraId="3FD30BAC" w14:textId="3FF61C1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７</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障害者等の情報コミュニケーションの推進のために必要な施策</w:t>
            </w:r>
          </w:p>
        </w:tc>
      </w:tr>
      <w:tr w:rsidR="0059497A" w14:paraId="689F0FC7"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2E81984" w14:textId="251CA24B"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（事業者の役割）</w:t>
            </w:r>
          </w:p>
        </w:tc>
        <w:tc>
          <w:tcPr>
            <w:tcW w:w="7519" w:type="dxa"/>
            <w:tcBorders>
              <w:top w:val="nil"/>
              <w:bottom w:val="nil"/>
            </w:tcBorders>
            <w:shd w:val="clear" w:color="auto" w:fill="FFFFFF"/>
          </w:tcPr>
          <w:p w14:paraId="2D27BD8A" w14:textId="28AF08EE"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（事業者の役割）</w:t>
            </w:r>
          </w:p>
        </w:tc>
      </w:tr>
      <w:tr w:rsidR="0059497A" w14:paraId="13B7EEA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92D2B6C" w14:textId="4C9DD195"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第５条　事業者は、基本理念を踏まえ、次に掲げる取組を実施するように努めるものとする。</w:t>
            </w:r>
          </w:p>
        </w:tc>
        <w:tc>
          <w:tcPr>
            <w:tcW w:w="7519" w:type="dxa"/>
            <w:tcBorders>
              <w:top w:val="nil"/>
              <w:bottom w:val="nil"/>
            </w:tcBorders>
            <w:shd w:val="clear" w:color="auto" w:fill="FFFFFF"/>
          </w:tcPr>
          <w:p w14:paraId="14E797D1" w14:textId="4A842644"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第５条　事業者は、基本理念を踏まえ、次に掲げる取組を実施するように努めるものとする。</w:t>
            </w:r>
          </w:p>
        </w:tc>
      </w:tr>
      <w:tr w:rsidR="0059497A" w14:paraId="1B9D9C2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24AC885" w14:textId="4867AE3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その事業活動及び事業所の運営において、障害に対する理解の促進、障害を理由とする差別の解消その他の地域共生社会の実現に向けて必要な措置を講ずる取組</w:t>
            </w:r>
          </w:p>
        </w:tc>
        <w:tc>
          <w:tcPr>
            <w:tcW w:w="7519" w:type="dxa"/>
            <w:tcBorders>
              <w:top w:val="nil"/>
              <w:bottom w:val="nil"/>
            </w:tcBorders>
            <w:shd w:val="clear" w:color="auto" w:fill="FFFFFF"/>
          </w:tcPr>
          <w:p w14:paraId="59FB5FF8" w14:textId="3AA4352C"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その事業活動及び事業所の運営において、障害に対する理解の促進、障害を理由とする差別の解消その他の地域共生社会の実現に向けて必要な措置を講ずる取組</w:t>
            </w:r>
          </w:p>
        </w:tc>
      </w:tr>
      <w:tr w:rsidR="0059497A" w14:paraId="02053FA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87BCBE7" w14:textId="2528194B"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区が実施する障害に対する理解の促進、障害を理由とする差別の解消その他の地域共生社会の実現に向けた施策に協力する取組</w:t>
            </w:r>
          </w:p>
        </w:tc>
        <w:tc>
          <w:tcPr>
            <w:tcW w:w="7519" w:type="dxa"/>
            <w:tcBorders>
              <w:top w:val="nil"/>
              <w:bottom w:val="nil"/>
            </w:tcBorders>
            <w:shd w:val="clear" w:color="auto" w:fill="FFFFFF"/>
          </w:tcPr>
          <w:p w14:paraId="104A0096" w14:textId="6F29135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区が実施する障害に対する理解の促進、障害を理由とする差別の解消その他の地域共生社会の実現に向けた施策に協力する取組</w:t>
            </w:r>
          </w:p>
        </w:tc>
      </w:tr>
      <w:tr w:rsidR="0059497A" w14:paraId="79F2E84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E67B63F" w14:textId="17A88DAC"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（区民等の協力）</w:t>
            </w:r>
          </w:p>
        </w:tc>
        <w:tc>
          <w:tcPr>
            <w:tcW w:w="7519" w:type="dxa"/>
            <w:tcBorders>
              <w:top w:val="nil"/>
              <w:bottom w:val="nil"/>
            </w:tcBorders>
            <w:shd w:val="clear" w:color="auto" w:fill="FFFFFF"/>
          </w:tcPr>
          <w:p w14:paraId="0BC75ACC" w14:textId="68E9C6FD"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（区民等の協力）</w:t>
            </w:r>
          </w:p>
        </w:tc>
      </w:tr>
      <w:tr w:rsidR="0059497A" w14:paraId="013117F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6C6A18B" w14:textId="38AB28E0"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第６条　区民は、基本理念を踏まえ、障害、障害者及び障害の社会モデルの考え方に関する知識を培い、障害に対する理解の促進、障害を理由とする差別の解消その他の地域共生社会の実現に向けた取組に寄与するよう努めるものとする。</w:t>
            </w:r>
          </w:p>
        </w:tc>
        <w:tc>
          <w:tcPr>
            <w:tcW w:w="7519" w:type="dxa"/>
            <w:tcBorders>
              <w:top w:val="nil"/>
              <w:bottom w:val="nil"/>
            </w:tcBorders>
            <w:shd w:val="clear" w:color="auto" w:fill="FFFFFF"/>
          </w:tcPr>
          <w:p w14:paraId="3D304E1A" w14:textId="125F4F6A"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第６条　区民は、基本理念を踏まえ、障害、障害者及び障害の社会モデルの考え方に関する知識を培い、障害に対する理解の促進、障害を理由とする差別の解消その他の地域共生社会の実現に向けた取組に寄与するよう努めるものとする。</w:t>
            </w:r>
          </w:p>
        </w:tc>
      </w:tr>
      <w:tr w:rsidR="0059497A" w14:paraId="22AA00C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371DE89" w14:textId="6DB27F07"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障害者団体は、基本理念を踏まえ、障害者及びその家族の生活状況に基づく意見及び要望を把握し、必要に応じてこれらの者を支援する関係機関、区等へこれを伝達するとともに、障害に対する理解の促進、障害を理由とする差別の解消その他の地域共生社会の実現に向けた取組に寄与するよう努めるものとする。</w:t>
            </w:r>
          </w:p>
        </w:tc>
        <w:tc>
          <w:tcPr>
            <w:tcW w:w="7519" w:type="dxa"/>
            <w:tcBorders>
              <w:top w:val="nil"/>
              <w:bottom w:val="nil"/>
            </w:tcBorders>
            <w:shd w:val="clear" w:color="auto" w:fill="FFFFFF"/>
          </w:tcPr>
          <w:p w14:paraId="52730C41" w14:textId="2C0925C2"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障害者団体は、基本理念を踏まえ、障害者及びその家族の生活状況に基づく意見及び要望を把握し、必要に応じてこれらの者を支援する関係機関、区等へこれを伝達するとともに、障害に対する理解の促進、障害を理由とする差別の解消その他の地域共生社会の実現に向けた取組に寄与するよう努めるものとする。</w:t>
            </w:r>
          </w:p>
        </w:tc>
      </w:tr>
      <w:tr w:rsidR="0059497A" w14:paraId="2D5D610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EED23CA" w14:textId="21703760"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（障害を理由とする差別の禁止）</w:t>
            </w:r>
          </w:p>
        </w:tc>
        <w:tc>
          <w:tcPr>
            <w:tcW w:w="7519" w:type="dxa"/>
            <w:tcBorders>
              <w:top w:val="nil"/>
              <w:bottom w:val="nil"/>
            </w:tcBorders>
            <w:shd w:val="clear" w:color="auto" w:fill="FFFFFF"/>
          </w:tcPr>
          <w:p w14:paraId="1A82F77E" w14:textId="1E416078"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（障害を理由とする差別の禁止）</w:t>
            </w:r>
          </w:p>
        </w:tc>
      </w:tr>
      <w:tr w:rsidR="0059497A" w14:paraId="2737FA5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2605BF3" w14:textId="2C180C89"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第７条　区及び事業者は、その事務又は事業を行うに当たり、障害を理由とする差別の解消の推進に関する法律（平成</w:t>
            </w:r>
            <w:r>
              <w:rPr>
                <w:rFonts w:ascii="ＭＳ 明朝" w:eastAsia="ＭＳ 明朝" w:cs="ＭＳ 明朝"/>
                <w:kern w:val="0"/>
                <w:sz w:val="24"/>
                <w:szCs w:val="24"/>
                <w:lang w:val="ja-JP"/>
              </w:rPr>
              <w:t>25</w:t>
            </w:r>
            <w:r>
              <w:rPr>
                <w:rFonts w:ascii="ＭＳ 明朝" w:eastAsia="ＭＳ 明朝" w:cs="ＭＳ 明朝" w:hint="eastAsia"/>
                <w:kern w:val="0"/>
                <w:sz w:val="24"/>
                <w:szCs w:val="24"/>
                <w:lang w:val="ja-JP"/>
              </w:rPr>
              <w:t>年法律第</w:t>
            </w:r>
            <w:r>
              <w:rPr>
                <w:rFonts w:ascii="ＭＳ 明朝" w:eastAsia="ＭＳ 明朝" w:cs="ＭＳ 明朝"/>
                <w:kern w:val="0"/>
                <w:sz w:val="24"/>
                <w:szCs w:val="24"/>
                <w:lang w:val="ja-JP"/>
              </w:rPr>
              <w:t>65</w:t>
            </w:r>
            <w:r>
              <w:rPr>
                <w:rFonts w:ascii="ＭＳ 明朝" w:eastAsia="ＭＳ 明朝" w:cs="ＭＳ 明朝" w:hint="eastAsia"/>
                <w:kern w:val="0"/>
                <w:sz w:val="24"/>
                <w:szCs w:val="24"/>
                <w:lang w:val="ja-JP"/>
              </w:rPr>
              <w:t>号）</w:t>
            </w:r>
            <w:r>
              <w:rPr>
                <w:rFonts w:ascii="ＭＳ 明朝" w:eastAsia="ＭＳ 明朝" w:cs="ＭＳ 明朝" w:hint="eastAsia"/>
                <w:kern w:val="0"/>
                <w:sz w:val="24"/>
                <w:szCs w:val="24"/>
                <w:lang w:val="ja-JP"/>
              </w:rPr>
              <w:lastRenderedPageBreak/>
              <w:t>の趣旨を踏まえ、障害を理由として不当な差別的取扱いをすることにより、障害者の権利利益を侵害してはならない。</w:t>
            </w:r>
          </w:p>
        </w:tc>
        <w:tc>
          <w:tcPr>
            <w:tcW w:w="7519" w:type="dxa"/>
            <w:tcBorders>
              <w:top w:val="nil"/>
              <w:bottom w:val="nil"/>
            </w:tcBorders>
            <w:shd w:val="clear" w:color="auto" w:fill="FFFFFF"/>
          </w:tcPr>
          <w:p w14:paraId="75B476A1" w14:textId="3BC179DD"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第７条　区及び事業者は、その事務又は事業を行うに当たり、障害を理由とする差別の解消の推進に関する法律（平成</w:t>
            </w:r>
            <w:r>
              <w:rPr>
                <w:rFonts w:ascii="ＭＳ 明朝" w:eastAsia="ＭＳ 明朝" w:cs="ＭＳ 明朝"/>
                <w:kern w:val="0"/>
                <w:sz w:val="24"/>
                <w:szCs w:val="24"/>
                <w:lang w:val="ja-JP"/>
              </w:rPr>
              <w:t>25</w:t>
            </w:r>
            <w:r>
              <w:rPr>
                <w:rFonts w:ascii="ＭＳ 明朝" w:eastAsia="ＭＳ 明朝" w:cs="ＭＳ 明朝" w:hint="eastAsia"/>
                <w:kern w:val="0"/>
                <w:sz w:val="24"/>
                <w:szCs w:val="24"/>
                <w:lang w:val="ja-JP"/>
              </w:rPr>
              <w:t>年法律第</w:t>
            </w:r>
            <w:r>
              <w:rPr>
                <w:rFonts w:ascii="ＭＳ 明朝" w:eastAsia="ＭＳ 明朝" w:cs="ＭＳ 明朝"/>
                <w:kern w:val="0"/>
                <w:sz w:val="24"/>
                <w:szCs w:val="24"/>
                <w:lang w:val="ja-JP"/>
              </w:rPr>
              <w:t>65</w:t>
            </w:r>
            <w:r>
              <w:rPr>
                <w:rFonts w:ascii="ＭＳ 明朝" w:eastAsia="ＭＳ 明朝" w:cs="ＭＳ 明朝" w:hint="eastAsia"/>
                <w:kern w:val="0"/>
                <w:sz w:val="24"/>
                <w:szCs w:val="24"/>
                <w:lang w:val="ja-JP"/>
              </w:rPr>
              <w:t>号）</w:t>
            </w:r>
            <w:r>
              <w:rPr>
                <w:rFonts w:ascii="ＭＳ 明朝" w:eastAsia="ＭＳ 明朝" w:cs="ＭＳ 明朝" w:hint="eastAsia"/>
                <w:kern w:val="0"/>
                <w:sz w:val="24"/>
                <w:szCs w:val="24"/>
                <w:lang w:val="ja-JP"/>
              </w:rPr>
              <w:lastRenderedPageBreak/>
              <w:t>の趣旨を踏まえ、障害を理由として不当な差別的取扱いをすることにより、障害者の権利利益を侵害してはならない。</w:t>
            </w:r>
          </w:p>
        </w:tc>
      </w:tr>
      <w:tr w:rsidR="0059497A" w14:paraId="401EBB3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98BE58D" w14:textId="57C5DFCB"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（合理的配慮）</w:t>
            </w:r>
          </w:p>
        </w:tc>
        <w:tc>
          <w:tcPr>
            <w:tcW w:w="7519" w:type="dxa"/>
            <w:tcBorders>
              <w:top w:val="nil"/>
              <w:bottom w:val="nil"/>
            </w:tcBorders>
            <w:shd w:val="clear" w:color="auto" w:fill="FFFFFF"/>
          </w:tcPr>
          <w:p w14:paraId="76F2150E" w14:textId="48CD6082"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（合理的配慮）</w:t>
            </w:r>
          </w:p>
        </w:tc>
      </w:tr>
      <w:tr w:rsidR="0059497A" w14:paraId="3128DB8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5FFF913" w14:textId="2998755A"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第８条　区及び事業者は、その事務又は事業を行うに当たり、障害者等から現に社会的障壁の除去を必要としている旨の意思の表明（本人による意思の表明が困難な場合には、その家族、介助者その他のコミュニケーションを支援する者が本人を補佐して行うものを含む。）があった場合において、当該障害者等と建設的な対話を行うよう努めなければならない。</w:t>
            </w:r>
          </w:p>
        </w:tc>
        <w:tc>
          <w:tcPr>
            <w:tcW w:w="7519" w:type="dxa"/>
            <w:tcBorders>
              <w:top w:val="nil"/>
              <w:bottom w:val="nil"/>
            </w:tcBorders>
            <w:shd w:val="clear" w:color="auto" w:fill="FFFFFF"/>
          </w:tcPr>
          <w:p w14:paraId="78034988" w14:textId="5CB409A6"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第８条　区及び事業者は、その事務又は事業を行うに当たり、障害者等から現に社会的障壁の除去を必要としている旨の意思の表明（本人による意思の表明が困難な場合には、その家族、介助者その他のコミュニケーションを支援する者が本人を補佐して行うものを含む。）があった場合において、当該障害者等と建設的な対話を行うよう努めなければならない。</w:t>
            </w:r>
          </w:p>
        </w:tc>
      </w:tr>
      <w:tr w:rsidR="0059497A" w14:paraId="28DFA88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77A5390" w14:textId="7FDE1805"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及び事業者は、前項の対話の結果、その実施に伴う負担が過重でないときは、障害者等の権利利益を侵害することとならないよう、当該障害者等の性別等（生物学的な性別、性自認（自己の性についての認識をいう。）及び性的指向（恋愛及び性愛の対象についての指向をいう。）をいう。）、年齢、障害の状態その他の事由又はこれらが複合した状態に起因する社会的障壁の除去の実施について必要かつ合理的な配慮（以下「合理的配慮」という。）をしなければならない。</w:t>
            </w:r>
          </w:p>
        </w:tc>
        <w:tc>
          <w:tcPr>
            <w:tcW w:w="7519" w:type="dxa"/>
            <w:tcBorders>
              <w:top w:val="nil"/>
              <w:bottom w:val="nil"/>
            </w:tcBorders>
            <w:shd w:val="clear" w:color="auto" w:fill="FFFFFF"/>
          </w:tcPr>
          <w:p w14:paraId="7AE47168" w14:textId="3CD9552F"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及び事業者は、前項の対話の結果、その実施に伴う負担が過重でないときは、障害者等の権利利益を侵害することとならないよう、当該障害者等の性別等（生物学的な性別、性自認（自己の性についての認識をいう。）及び性的指向（恋愛及び性愛の対象についての指向をいう。）をいう。）、年齢、障害の状態その他の事由又はこれらが複合した状態に起因する社会的障壁の除去の実施について必要かつ合理的な配慮（以下「合理的配慮」という。）をしなければならない。</w:t>
            </w:r>
          </w:p>
        </w:tc>
      </w:tr>
      <w:tr w:rsidR="0059497A" w14:paraId="61E9E36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75125BA" w14:textId="0A4D57B1" w:rsidR="0059497A"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lang w:val="ja-JP"/>
              </w:rPr>
            </w:pPr>
            <w:r w:rsidRPr="00053153">
              <w:rPr>
                <w:rFonts w:ascii="ＭＳ 明朝" w:eastAsia="ＭＳ 明朝" w:cs="ＭＳ 明朝" w:hint="eastAsia"/>
                <w:color w:val="FF0000"/>
                <w:kern w:val="0"/>
                <w:sz w:val="24"/>
                <w:szCs w:val="24"/>
                <w:u w:val="single"/>
                <w:lang w:val="ja-JP"/>
              </w:rPr>
              <w:t>（意思決定の支援）</w:t>
            </w:r>
          </w:p>
        </w:tc>
        <w:tc>
          <w:tcPr>
            <w:tcW w:w="7519" w:type="dxa"/>
            <w:tcBorders>
              <w:top w:val="nil"/>
              <w:bottom w:val="nil"/>
            </w:tcBorders>
            <w:shd w:val="clear" w:color="auto" w:fill="FFFFFF"/>
          </w:tcPr>
          <w:p w14:paraId="6F210C83" w14:textId="77777777"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p>
        </w:tc>
      </w:tr>
      <w:tr w:rsidR="0059497A" w14:paraId="25AEEB1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4C65403" w14:textId="65AC12C1"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sidRPr="003C34E0">
              <w:rPr>
                <w:rFonts w:ascii="ＭＳ 明朝" w:eastAsia="ＭＳ 明朝" w:cs="ＭＳ 明朝" w:hint="eastAsia"/>
                <w:color w:val="FF0000"/>
                <w:kern w:val="0"/>
                <w:sz w:val="24"/>
                <w:szCs w:val="24"/>
                <w:u w:val="single"/>
                <w:lang w:val="ja-JP"/>
              </w:rPr>
              <w:t>第８条の２　区及び障害福祉サービス事業者等は、障害者等が日常生活及び社会生活に関して自らの意思が反映された生活を営むことができるよう、意思決定の支援に配慮し、その実施に努めるものとする。</w:t>
            </w:r>
          </w:p>
        </w:tc>
        <w:tc>
          <w:tcPr>
            <w:tcW w:w="7519" w:type="dxa"/>
            <w:tcBorders>
              <w:top w:val="nil"/>
              <w:bottom w:val="nil"/>
            </w:tcBorders>
            <w:shd w:val="clear" w:color="auto" w:fill="FFFFFF"/>
          </w:tcPr>
          <w:p w14:paraId="2791F69F" w14:textId="77777777"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p>
        </w:tc>
      </w:tr>
      <w:tr w:rsidR="0059497A" w14:paraId="12C61E5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16EB475" w14:textId="7A223CBD" w:rsidR="0059497A" w:rsidRPr="00053153" w:rsidRDefault="0059497A" w:rsidP="0059497A">
            <w:pPr>
              <w:autoSpaceDE w:val="0"/>
              <w:autoSpaceDN w:val="0"/>
              <w:adjustRightInd w:val="0"/>
              <w:spacing w:line="336" w:lineRule="atLeast"/>
              <w:ind w:leftChars="100" w:left="210"/>
              <w:rPr>
                <w:rFonts w:ascii="ＭＳ 明朝" w:eastAsia="ＭＳ 明朝" w:cs="ＭＳ 明朝"/>
                <w:color w:val="FF0000"/>
                <w:kern w:val="0"/>
                <w:sz w:val="24"/>
                <w:szCs w:val="24"/>
                <w:u w:val="single"/>
                <w:lang w:val="ja-JP"/>
              </w:rPr>
            </w:pPr>
            <w:r w:rsidRPr="003C34E0">
              <w:rPr>
                <w:rFonts w:ascii="ＭＳ 明朝" w:eastAsia="ＭＳ 明朝" w:cs="ＭＳ 明朝" w:hint="eastAsia"/>
                <w:color w:val="FF0000"/>
                <w:kern w:val="0"/>
                <w:sz w:val="24"/>
                <w:szCs w:val="24"/>
                <w:u w:val="single"/>
                <w:lang w:val="ja-JP"/>
              </w:rPr>
              <w:t>（区政への参加及び参画）</w:t>
            </w:r>
          </w:p>
        </w:tc>
        <w:tc>
          <w:tcPr>
            <w:tcW w:w="7519" w:type="dxa"/>
            <w:tcBorders>
              <w:top w:val="nil"/>
              <w:bottom w:val="nil"/>
            </w:tcBorders>
            <w:shd w:val="clear" w:color="auto" w:fill="FFFFFF"/>
          </w:tcPr>
          <w:p w14:paraId="3F0DE2E4" w14:textId="77777777"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p>
        </w:tc>
      </w:tr>
      <w:tr w:rsidR="0059497A" w14:paraId="0436CD9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27D5CBF" w14:textId="081CF1F8" w:rsidR="0059497A" w:rsidRPr="00053153" w:rsidRDefault="0059497A" w:rsidP="00BA47F0">
            <w:pPr>
              <w:autoSpaceDE w:val="0"/>
              <w:autoSpaceDN w:val="0"/>
              <w:adjustRightInd w:val="0"/>
              <w:spacing w:line="336" w:lineRule="atLeast"/>
              <w:ind w:left="240" w:hangingChars="100" w:hanging="240"/>
              <w:rPr>
                <w:rFonts w:ascii="ＭＳ 明朝" w:eastAsia="ＭＳ 明朝" w:cs="ＭＳ 明朝"/>
                <w:color w:val="FF0000"/>
                <w:kern w:val="0"/>
                <w:sz w:val="24"/>
                <w:szCs w:val="24"/>
                <w:u w:val="single"/>
                <w:lang w:val="ja-JP"/>
              </w:rPr>
            </w:pPr>
            <w:r w:rsidRPr="003C34E0">
              <w:rPr>
                <w:rFonts w:ascii="ＭＳ 明朝" w:eastAsia="ＭＳ 明朝" w:cs="ＭＳ 明朝" w:hint="eastAsia"/>
                <w:color w:val="FF0000"/>
                <w:kern w:val="0"/>
                <w:sz w:val="24"/>
                <w:szCs w:val="24"/>
                <w:u w:val="single"/>
                <w:lang w:val="ja-JP"/>
              </w:rPr>
              <w:t>第８条の３　区は、区の政策の立案に関して、区民の参加を求める会議等の開催に当たっては、障害者等が参加し、及び参画することができるよう、その特性に応じた環境の整備に努めるものとする。</w:t>
            </w:r>
          </w:p>
        </w:tc>
        <w:tc>
          <w:tcPr>
            <w:tcW w:w="7519" w:type="dxa"/>
            <w:tcBorders>
              <w:top w:val="nil"/>
              <w:bottom w:val="nil"/>
            </w:tcBorders>
            <w:shd w:val="clear" w:color="auto" w:fill="FFFFFF"/>
          </w:tcPr>
          <w:p w14:paraId="5E5BD63D" w14:textId="77777777"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p>
        </w:tc>
      </w:tr>
      <w:tr w:rsidR="0059497A" w14:paraId="292C874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57A9F48" w14:textId="597B78E1" w:rsidR="0059497A" w:rsidRPr="00053153" w:rsidRDefault="0059497A" w:rsidP="0059497A">
            <w:pPr>
              <w:autoSpaceDE w:val="0"/>
              <w:autoSpaceDN w:val="0"/>
              <w:adjustRightInd w:val="0"/>
              <w:spacing w:line="336" w:lineRule="atLeast"/>
              <w:ind w:left="240" w:hangingChars="100" w:hanging="240"/>
              <w:rPr>
                <w:rFonts w:ascii="ＭＳ 明朝" w:eastAsia="ＭＳ 明朝" w:cs="ＭＳ 明朝"/>
                <w:color w:val="FF0000"/>
                <w:kern w:val="0"/>
                <w:sz w:val="24"/>
                <w:szCs w:val="24"/>
                <w:u w:val="single"/>
                <w:lang w:val="ja-JP"/>
              </w:rPr>
            </w:pPr>
            <w:r>
              <w:rPr>
                <w:rFonts w:ascii="ＭＳ 明朝" w:eastAsia="ＭＳ 明朝" w:cs="ＭＳ 明朝" w:hint="eastAsia"/>
                <w:kern w:val="0"/>
                <w:sz w:val="24"/>
                <w:szCs w:val="24"/>
                <w:lang w:val="ja-JP"/>
              </w:rPr>
              <w:t>第２章　障害に対する理解の促進及び障害を理由とする差別の解消のための施策</w:t>
            </w:r>
          </w:p>
        </w:tc>
        <w:tc>
          <w:tcPr>
            <w:tcW w:w="7519" w:type="dxa"/>
            <w:tcBorders>
              <w:top w:val="nil"/>
              <w:bottom w:val="nil"/>
            </w:tcBorders>
            <w:shd w:val="clear" w:color="auto" w:fill="FFFFFF"/>
          </w:tcPr>
          <w:p w14:paraId="0C3D5D2F" w14:textId="70D93C02"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第２章　障害に対する理解の促進及び障害を理由とする差別の解消のための施策</w:t>
            </w:r>
          </w:p>
        </w:tc>
      </w:tr>
      <w:tr w:rsidR="0059497A" w14:paraId="35F7C88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C4D7E6A" w14:textId="251E372F" w:rsidR="0059497A" w:rsidRPr="00053153" w:rsidRDefault="0059497A" w:rsidP="00BA47F0">
            <w:pPr>
              <w:autoSpaceDE w:val="0"/>
              <w:autoSpaceDN w:val="0"/>
              <w:adjustRightInd w:val="0"/>
              <w:spacing w:line="336" w:lineRule="atLeast"/>
              <w:ind w:firstLineChars="100" w:firstLine="240"/>
              <w:rPr>
                <w:rFonts w:ascii="ＭＳ 明朝" w:eastAsia="ＭＳ 明朝" w:cs="ＭＳ 明朝"/>
                <w:color w:val="FF0000"/>
                <w:kern w:val="0"/>
                <w:sz w:val="24"/>
                <w:szCs w:val="24"/>
                <w:u w:val="single"/>
                <w:lang w:val="ja-JP"/>
              </w:rPr>
            </w:pPr>
            <w:r>
              <w:rPr>
                <w:rFonts w:ascii="ＭＳ 明朝" w:eastAsia="ＭＳ 明朝" w:cs="ＭＳ 明朝" w:hint="eastAsia"/>
                <w:kern w:val="0"/>
                <w:sz w:val="24"/>
                <w:szCs w:val="24"/>
                <w:lang w:val="ja-JP"/>
              </w:rPr>
              <w:t>（意見聴取）</w:t>
            </w:r>
          </w:p>
        </w:tc>
        <w:tc>
          <w:tcPr>
            <w:tcW w:w="7519" w:type="dxa"/>
            <w:tcBorders>
              <w:top w:val="nil"/>
              <w:bottom w:val="nil"/>
            </w:tcBorders>
            <w:shd w:val="clear" w:color="auto" w:fill="FFFFFF"/>
          </w:tcPr>
          <w:p w14:paraId="33F76C05" w14:textId="5C68C14C" w:rsidR="0059497A" w:rsidRDefault="0059497A" w:rsidP="00BA47F0">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（意見聴取）</w:t>
            </w:r>
          </w:p>
        </w:tc>
      </w:tr>
      <w:tr w:rsidR="0059497A" w14:paraId="3B3CD48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DD55655" w14:textId="72A4FDB1"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第９条　区は、障害に対する理解の促進及び障害を理由とする差別の解消のための施策を講ずるに当たり、障害者及びその家族の意見を聴く機会を設けるものとする。</w:t>
            </w:r>
          </w:p>
        </w:tc>
        <w:tc>
          <w:tcPr>
            <w:tcW w:w="7519" w:type="dxa"/>
            <w:tcBorders>
              <w:top w:val="nil"/>
              <w:bottom w:val="nil"/>
            </w:tcBorders>
            <w:shd w:val="clear" w:color="auto" w:fill="FFFFFF"/>
          </w:tcPr>
          <w:p w14:paraId="7C5DF2E9" w14:textId="6B6B9CEA"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第９条　区は、障害に対する理解の促進及び障害を理由とする差別の解消のための施策を講ずるに当たり、障害者及びその家族の意見を聴く機会を設けるものとする。</w:t>
            </w:r>
          </w:p>
        </w:tc>
      </w:tr>
      <w:tr w:rsidR="0059497A" w14:paraId="009714E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7B2DB19" w14:textId="4BF12FFB"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（普及啓発等）</w:t>
            </w:r>
          </w:p>
        </w:tc>
        <w:tc>
          <w:tcPr>
            <w:tcW w:w="7519" w:type="dxa"/>
            <w:tcBorders>
              <w:top w:val="nil"/>
              <w:bottom w:val="nil"/>
            </w:tcBorders>
            <w:shd w:val="clear" w:color="auto" w:fill="FFFFFF"/>
          </w:tcPr>
          <w:p w14:paraId="138C1890" w14:textId="3CE6E54A" w:rsidR="0059497A" w:rsidRDefault="0059497A" w:rsidP="00BA47F0">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（普及啓発等）</w:t>
            </w:r>
          </w:p>
        </w:tc>
      </w:tr>
      <w:tr w:rsidR="0059497A" w14:paraId="3E846F3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F0A5596" w14:textId="23514DD4"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10</w:t>
            </w:r>
            <w:r>
              <w:rPr>
                <w:rFonts w:ascii="ＭＳ 明朝" w:eastAsia="ＭＳ 明朝" w:cs="ＭＳ 明朝" w:hint="eastAsia"/>
                <w:kern w:val="0"/>
                <w:sz w:val="24"/>
                <w:szCs w:val="24"/>
                <w:lang w:val="ja-JP"/>
              </w:rPr>
              <w:t>条　区は、区民及び事業者が障害に対する理解を深めるための普及啓発その他必要な施策を講じるものとする。</w:t>
            </w:r>
          </w:p>
        </w:tc>
        <w:tc>
          <w:tcPr>
            <w:tcW w:w="7519" w:type="dxa"/>
            <w:tcBorders>
              <w:top w:val="nil"/>
              <w:bottom w:val="nil"/>
            </w:tcBorders>
            <w:shd w:val="clear" w:color="auto" w:fill="FFFFFF"/>
          </w:tcPr>
          <w:p w14:paraId="0A8229A6" w14:textId="4D1E0E63"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10</w:t>
            </w:r>
            <w:r>
              <w:rPr>
                <w:rFonts w:ascii="ＭＳ 明朝" w:eastAsia="ＭＳ 明朝" w:cs="ＭＳ 明朝" w:hint="eastAsia"/>
                <w:kern w:val="0"/>
                <w:sz w:val="24"/>
                <w:szCs w:val="24"/>
                <w:lang w:val="ja-JP"/>
              </w:rPr>
              <w:t>条　区は、区民及び事業者が障害に対する理解を深めるための普及啓発その他必要な施策を講じるものとする。</w:t>
            </w:r>
          </w:p>
        </w:tc>
      </w:tr>
      <w:tr w:rsidR="0059497A" w14:paraId="53CFBDA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9AA72E1" w14:textId="40808D4C"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（教育の推進）</w:t>
            </w:r>
          </w:p>
        </w:tc>
        <w:tc>
          <w:tcPr>
            <w:tcW w:w="7519" w:type="dxa"/>
            <w:tcBorders>
              <w:top w:val="nil"/>
              <w:bottom w:val="nil"/>
            </w:tcBorders>
            <w:shd w:val="clear" w:color="auto" w:fill="FFFFFF"/>
          </w:tcPr>
          <w:p w14:paraId="1B0617E7" w14:textId="4AF6977A"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（教育の推進）</w:t>
            </w:r>
          </w:p>
        </w:tc>
      </w:tr>
      <w:tr w:rsidR="0059497A" w14:paraId="01B99037"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3AA929E" w14:textId="266640FE"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11</w:t>
            </w:r>
            <w:r>
              <w:rPr>
                <w:rFonts w:ascii="ＭＳ 明朝" w:eastAsia="ＭＳ 明朝" w:cs="ＭＳ 明朝" w:hint="eastAsia"/>
                <w:kern w:val="0"/>
                <w:sz w:val="24"/>
                <w:szCs w:val="24"/>
                <w:lang w:val="ja-JP"/>
              </w:rPr>
              <w:t>条　区は、区民が障害、障害者及び障害の社会モデルの考え方に関する知識を培い、並びに障害を理由とする差別の解消及び社会的障壁の除去の重要性についての理解を深めるための教育を推進するものとする。</w:t>
            </w:r>
          </w:p>
        </w:tc>
        <w:tc>
          <w:tcPr>
            <w:tcW w:w="7519" w:type="dxa"/>
            <w:tcBorders>
              <w:top w:val="nil"/>
              <w:bottom w:val="nil"/>
            </w:tcBorders>
            <w:shd w:val="clear" w:color="auto" w:fill="FFFFFF"/>
          </w:tcPr>
          <w:p w14:paraId="21C79C08" w14:textId="6A11A30A"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11</w:t>
            </w:r>
            <w:r>
              <w:rPr>
                <w:rFonts w:ascii="ＭＳ 明朝" w:eastAsia="ＭＳ 明朝" w:cs="ＭＳ 明朝" w:hint="eastAsia"/>
                <w:kern w:val="0"/>
                <w:sz w:val="24"/>
                <w:szCs w:val="24"/>
                <w:lang w:val="ja-JP"/>
              </w:rPr>
              <w:t>条　区は、区民が障害、障害者及び障害の社会モデルの考え方に関する知識を培い、並びに障害を理由とする差別の解消及び社会的障壁の除去の重要性についての理解を深めるための教育を推進するものとする。</w:t>
            </w:r>
          </w:p>
        </w:tc>
      </w:tr>
      <w:tr w:rsidR="0059497A" w14:paraId="384AA8A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6DE2F06" w14:textId="7DCEE031"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（相談対応）</w:t>
            </w:r>
          </w:p>
        </w:tc>
        <w:tc>
          <w:tcPr>
            <w:tcW w:w="7519" w:type="dxa"/>
            <w:tcBorders>
              <w:top w:val="nil"/>
              <w:bottom w:val="nil"/>
            </w:tcBorders>
            <w:shd w:val="clear" w:color="auto" w:fill="FFFFFF"/>
          </w:tcPr>
          <w:p w14:paraId="54BED6FE" w14:textId="16BF6D99"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（相談対応）</w:t>
            </w:r>
          </w:p>
        </w:tc>
      </w:tr>
      <w:tr w:rsidR="0059497A" w14:paraId="45F65D9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334514E" w14:textId="477A9748"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条　区は、障害を理由とする差別及び合理的配慮に関して、区民その他関係者からの相談を受けるための専用の窓口を設けるものとする。</w:t>
            </w:r>
          </w:p>
        </w:tc>
        <w:tc>
          <w:tcPr>
            <w:tcW w:w="7519" w:type="dxa"/>
            <w:tcBorders>
              <w:top w:val="nil"/>
              <w:bottom w:val="nil"/>
            </w:tcBorders>
            <w:shd w:val="clear" w:color="auto" w:fill="FFFFFF"/>
          </w:tcPr>
          <w:p w14:paraId="291FD9E1" w14:textId="3C414AA2"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条　区は、障害を理由とする差別及び合理的配慮に関して、区民その他関係者からの相談を受けるための専用の窓口を設けるものとする。</w:t>
            </w:r>
          </w:p>
        </w:tc>
      </w:tr>
      <w:tr w:rsidR="0059497A" w14:paraId="2457442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7711CF6" w14:textId="307D522D"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区は、前項に規定する相談を受けたときは、その内容に応じて次に掲げる対応をするものとする。</w:t>
            </w:r>
          </w:p>
        </w:tc>
        <w:tc>
          <w:tcPr>
            <w:tcW w:w="7519" w:type="dxa"/>
            <w:tcBorders>
              <w:top w:val="nil"/>
              <w:bottom w:val="nil"/>
            </w:tcBorders>
            <w:shd w:val="clear" w:color="auto" w:fill="FFFFFF"/>
          </w:tcPr>
          <w:p w14:paraId="6970B832" w14:textId="1E2D8E92"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区は、前項に規定する相談を受けたときは、その内容に応じて次に掲げる対応をするものとする。</w:t>
            </w:r>
          </w:p>
        </w:tc>
      </w:tr>
      <w:tr w:rsidR="0059497A" w14:paraId="3D653A2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2DEA53F" w14:textId="61145B2A" w:rsidR="0059497A" w:rsidRDefault="0059497A" w:rsidP="00BA47F0">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その相談に係る事実の確認及び調査を行うこと。</w:t>
            </w:r>
          </w:p>
        </w:tc>
        <w:tc>
          <w:tcPr>
            <w:tcW w:w="7519" w:type="dxa"/>
            <w:tcBorders>
              <w:top w:val="nil"/>
              <w:bottom w:val="nil"/>
            </w:tcBorders>
            <w:shd w:val="clear" w:color="auto" w:fill="FFFFFF"/>
          </w:tcPr>
          <w:p w14:paraId="72763F3F" w14:textId="6DD2D312" w:rsidR="0059497A" w:rsidRDefault="0059497A" w:rsidP="00BA47F0">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その相談に係る事実の確認及び調査を行うこと。</w:t>
            </w:r>
          </w:p>
        </w:tc>
      </w:tr>
      <w:tr w:rsidR="0059497A" w14:paraId="0EF0DBC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F7534D9" w14:textId="0F3EDAE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その相談に対して必要な助言又は情報提供を行うこと。</w:t>
            </w:r>
          </w:p>
        </w:tc>
        <w:tc>
          <w:tcPr>
            <w:tcW w:w="7519" w:type="dxa"/>
            <w:tcBorders>
              <w:top w:val="nil"/>
              <w:bottom w:val="nil"/>
            </w:tcBorders>
            <w:shd w:val="clear" w:color="auto" w:fill="FFFFFF"/>
          </w:tcPr>
          <w:p w14:paraId="7E794FA1" w14:textId="62FCC5B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その相談に対して必要な助言又は情報提供を行うこと。</w:t>
            </w:r>
          </w:p>
        </w:tc>
      </w:tr>
      <w:tr w:rsidR="0059497A" w14:paraId="5F9EE5D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92C7115" w14:textId="431A811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その相談に係る差別の解消及び合理的配慮の提供を図るため、第１号の事実の確認及び調査の結果を踏まえた合理的配慮等をすべき者への働きかけその他の環境の調整を行うこと。</w:t>
            </w:r>
          </w:p>
        </w:tc>
        <w:tc>
          <w:tcPr>
            <w:tcW w:w="7519" w:type="dxa"/>
            <w:tcBorders>
              <w:top w:val="nil"/>
              <w:bottom w:val="nil"/>
            </w:tcBorders>
            <w:shd w:val="clear" w:color="auto" w:fill="FFFFFF"/>
          </w:tcPr>
          <w:p w14:paraId="48FAFBE9" w14:textId="37AACF9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その相談に係る差別の解消及び合理的配慮の提供を図るため、第１号の事実の確認及び調査の結果を踏まえた合理的配慮等をすべき者への働きかけその他の環境の調整を行うこと。</w:t>
            </w:r>
          </w:p>
        </w:tc>
      </w:tr>
      <w:tr w:rsidR="0059497A" w14:paraId="0973D83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DE48541" w14:textId="6608D55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関係機関への通知その他連絡調整を行うこと。</w:t>
            </w:r>
          </w:p>
        </w:tc>
        <w:tc>
          <w:tcPr>
            <w:tcW w:w="7519" w:type="dxa"/>
            <w:tcBorders>
              <w:top w:val="nil"/>
              <w:bottom w:val="nil"/>
            </w:tcBorders>
            <w:shd w:val="clear" w:color="auto" w:fill="FFFFFF"/>
          </w:tcPr>
          <w:p w14:paraId="72D8FD21" w14:textId="4CB461D8"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関係機関への通知その他連絡調整を行うこと。</w:t>
            </w:r>
          </w:p>
        </w:tc>
      </w:tr>
      <w:tr w:rsidR="0059497A" w14:paraId="686BAD5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C39BDB9" w14:textId="74A02E8B" w:rsidR="0059497A" w:rsidRDefault="0059497A" w:rsidP="004B2E9C">
            <w:pPr>
              <w:autoSpaceDE w:val="0"/>
              <w:autoSpaceDN w:val="0"/>
              <w:adjustRightInd w:val="0"/>
              <w:spacing w:line="336" w:lineRule="atLeast"/>
              <w:ind w:leftChars="300" w:left="1590" w:hangingChars="4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第３章　安心して暮らし続けることができる地域づくり並びに参加及び活躍の場の拡大のための施策</w:t>
            </w:r>
          </w:p>
        </w:tc>
        <w:tc>
          <w:tcPr>
            <w:tcW w:w="7519" w:type="dxa"/>
            <w:tcBorders>
              <w:top w:val="nil"/>
              <w:bottom w:val="nil"/>
            </w:tcBorders>
            <w:shd w:val="clear" w:color="auto" w:fill="FFFFFF"/>
          </w:tcPr>
          <w:p w14:paraId="0E302798" w14:textId="1D87B61C" w:rsidR="0059497A" w:rsidRDefault="0059497A" w:rsidP="004B2E9C">
            <w:pPr>
              <w:autoSpaceDE w:val="0"/>
              <w:autoSpaceDN w:val="0"/>
              <w:adjustRightInd w:val="0"/>
              <w:spacing w:line="336" w:lineRule="atLeast"/>
              <w:ind w:leftChars="300" w:left="1590" w:hangingChars="4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第３章　安心して暮らし続けることができる地域づくり並びに参加及び活躍の場の拡大のための施策</w:t>
            </w:r>
          </w:p>
        </w:tc>
      </w:tr>
      <w:tr w:rsidR="0059497A" w14:paraId="33D87CC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5E5A226" w14:textId="1FFE88C7" w:rsidR="0059497A" w:rsidRDefault="0059497A" w:rsidP="004B2E9C">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（地域での交流及び支え合いの推進）</w:t>
            </w:r>
          </w:p>
        </w:tc>
        <w:tc>
          <w:tcPr>
            <w:tcW w:w="7519" w:type="dxa"/>
            <w:tcBorders>
              <w:top w:val="nil"/>
              <w:bottom w:val="nil"/>
            </w:tcBorders>
            <w:shd w:val="clear" w:color="auto" w:fill="FFFFFF"/>
          </w:tcPr>
          <w:p w14:paraId="558A407A" w14:textId="4BFFE034" w:rsidR="0059497A" w:rsidRDefault="0059497A" w:rsidP="004B2E9C">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（地域での交流及び支え合いの推進）</w:t>
            </w:r>
          </w:p>
        </w:tc>
      </w:tr>
      <w:tr w:rsidR="0059497A" w14:paraId="4CB5666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33702A9" w14:textId="345EB898"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13</w:t>
            </w:r>
            <w:r>
              <w:rPr>
                <w:rFonts w:ascii="ＭＳ 明朝" w:eastAsia="ＭＳ 明朝" w:cs="ＭＳ 明朝" w:hint="eastAsia"/>
                <w:kern w:val="0"/>
                <w:sz w:val="24"/>
                <w:szCs w:val="24"/>
                <w:lang w:val="ja-JP"/>
              </w:rPr>
              <w:t>条　区は、障害者等が安心して暮らし続けることができる地域づくりのため、地域住民及び事業者による交流及び支え合いの活動の</w:t>
            </w:r>
            <w:r>
              <w:rPr>
                <w:rFonts w:ascii="ＭＳ 明朝" w:eastAsia="ＭＳ 明朝" w:cs="ＭＳ 明朝" w:hint="eastAsia"/>
                <w:kern w:val="0"/>
                <w:sz w:val="24"/>
                <w:szCs w:val="24"/>
                <w:lang w:val="ja-JP"/>
              </w:rPr>
              <w:lastRenderedPageBreak/>
              <w:t>推進に必要な施策を講ずるものとする。</w:t>
            </w:r>
          </w:p>
        </w:tc>
        <w:tc>
          <w:tcPr>
            <w:tcW w:w="7519" w:type="dxa"/>
            <w:tcBorders>
              <w:top w:val="nil"/>
              <w:bottom w:val="nil"/>
            </w:tcBorders>
            <w:shd w:val="clear" w:color="auto" w:fill="FFFFFF"/>
          </w:tcPr>
          <w:p w14:paraId="406DBB40" w14:textId="15312538"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w:t>
            </w:r>
            <w:r>
              <w:rPr>
                <w:rFonts w:ascii="ＭＳ 明朝" w:eastAsia="ＭＳ 明朝" w:cs="ＭＳ 明朝"/>
                <w:kern w:val="0"/>
                <w:sz w:val="24"/>
                <w:szCs w:val="24"/>
                <w:lang w:val="ja-JP"/>
              </w:rPr>
              <w:t>13</w:t>
            </w:r>
            <w:r>
              <w:rPr>
                <w:rFonts w:ascii="ＭＳ 明朝" w:eastAsia="ＭＳ 明朝" w:cs="ＭＳ 明朝" w:hint="eastAsia"/>
                <w:kern w:val="0"/>
                <w:sz w:val="24"/>
                <w:szCs w:val="24"/>
                <w:lang w:val="ja-JP"/>
              </w:rPr>
              <w:t>条　区は、障害者等が安心して暮らし続けることができる地域づくりのため、地域住民及び事業者による交流及び支え合いの活動の</w:t>
            </w:r>
            <w:r>
              <w:rPr>
                <w:rFonts w:ascii="ＭＳ 明朝" w:eastAsia="ＭＳ 明朝" w:cs="ＭＳ 明朝" w:hint="eastAsia"/>
                <w:kern w:val="0"/>
                <w:sz w:val="24"/>
                <w:szCs w:val="24"/>
                <w:lang w:val="ja-JP"/>
              </w:rPr>
              <w:lastRenderedPageBreak/>
              <w:t>推進に必要な施策を講ずるものとする。</w:t>
            </w:r>
          </w:p>
        </w:tc>
      </w:tr>
      <w:tr w:rsidR="0059497A" w14:paraId="64C9651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6259929" w14:textId="1B828251"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（災害時における情報の提供等）</w:t>
            </w:r>
          </w:p>
        </w:tc>
        <w:tc>
          <w:tcPr>
            <w:tcW w:w="7519" w:type="dxa"/>
            <w:tcBorders>
              <w:top w:val="nil"/>
              <w:bottom w:val="nil"/>
            </w:tcBorders>
            <w:shd w:val="clear" w:color="auto" w:fill="FFFFFF"/>
          </w:tcPr>
          <w:p w14:paraId="4B71B8BF" w14:textId="145CE03D"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（災害時における情報の提供等）</w:t>
            </w:r>
          </w:p>
        </w:tc>
      </w:tr>
      <w:tr w:rsidR="0059497A" w14:paraId="2A5E277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D37AD79" w14:textId="615256F8"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14</w:t>
            </w:r>
            <w:r>
              <w:rPr>
                <w:rFonts w:ascii="ＭＳ 明朝" w:eastAsia="ＭＳ 明朝" w:cs="ＭＳ 明朝" w:hint="eastAsia"/>
                <w:kern w:val="0"/>
                <w:sz w:val="24"/>
                <w:szCs w:val="24"/>
                <w:lang w:val="ja-JP"/>
              </w:rPr>
              <w:t>条　区は、障害者等を支援する事業者と連携し、災害時等において避難行動に支援を要する障害者等に対して、必要な情報の提供及び避難場所での適切な配慮が行われるよう必要な施策を講ずるものとする。</w:t>
            </w:r>
          </w:p>
        </w:tc>
        <w:tc>
          <w:tcPr>
            <w:tcW w:w="7519" w:type="dxa"/>
            <w:tcBorders>
              <w:top w:val="nil"/>
              <w:bottom w:val="nil"/>
            </w:tcBorders>
            <w:shd w:val="clear" w:color="auto" w:fill="FFFFFF"/>
          </w:tcPr>
          <w:p w14:paraId="7C06C26F" w14:textId="45DA4088"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14</w:t>
            </w:r>
            <w:r>
              <w:rPr>
                <w:rFonts w:ascii="ＭＳ 明朝" w:eastAsia="ＭＳ 明朝" w:cs="ＭＳ 明朝" w:hint="eastAsia"/>
                <w:kern w:val="0"/>
                <w:sz w:val="24"/>
                <w:szCs w:val="24"/>
                <w:lang w:val="ja-JP"/>
              </w:rPr>
              <w:t>条　区は、障害者等を支援する事業者と連携し、災害時等において避難行動に支援を要する障害者等に対して、必要な情報の提供及び避難場所での適切な配慮が行われるよう必要な施策を講ずるものとする。</w:t>
            </w:r>
          </w:p>
        </w:tc>
      </w:tr>
      <w:tr w:rsidR="0059497A" w14:paraId="575E69B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91CE5E8" w14:textId="1DA6BBA6"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（支援体制の構築等）</w:t>
            </w:r>
          </w:p>
        </w:tc>
        <w:tc>
          <w:tcPr>
            <w:tcW w:w="7519" w:type="dxa"/>
            <w:tcBorders>
              <w:top w:val="nil"/>
              <w:bottom w:val="nil"/>
            </w:tcBorders>
            <w:shd w:val="clear" w:color="auto" w:fill="FFFFFF"/>
          </w:tcPr>
          <w:p w14:paraId="64ACE1C7" w14:textId="72B76C03"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（支援体制の構築等）</w:t>
            </w:r>
          </w:p>
        </w:tc>
      </w:tr>
      <w:tr w:rsidR="0059497A" w14:paraId="26905AE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C0B0DFD" w14:textId="7D9BEFB3"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15</w:t>
            </w:r>
            <w:r>
              <w:rPr>
                <w:rFonts w:ascii="ＭＳ 明朝" w:eastAsia="ＭＳ 明朝" w:cs="ＭＳ 明朝" w:hint="eastAsia"/>
                <w:kern w:val="0"/>
                <w:sz w:val="24"/>
                <w:szCs w:val="24"/>
                <w:lang w:val="ja-JP"/>
              </w:rPr>
              <w:t>条　区は、障害者等が住み慣れた地域で安心して暮らし続けることができるよう、障害者の障害の重度化及び高齢化並びに障害者等の家族その他の支援者による支援を受けることができなくなる事態に対して不安を抱く障害者等及びその支援者への支援を計画的に確保するために必要な施策を講ずるものとする。</w:t>
            </w:r>
          </w:p>
        </w:tc>
        <w:tc>
          <w:tcPr>
            <w:tcW w:w="7519" w:type="dxa"/>
            <w:tcBorders>
              <w:top w:val="nil"/>
              <w:bottom w:val="nil"/>
            </w:tcBorders>
            <w:shd w:val="clear" w:color="auto" w:fill="FFFFFF"/>
          </w:tcPr>
          <w:p w14:paraId="2F2481B2" w14:textId="6F348B8A"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15</w:t>
            </w:r>
            <w:r>
              <w:rPr>
                <w:rFonts w:ascii="ＭＳ 明朝" w:eastAsia="ＭＳ 明朝" w:cs="ＭＳ 明朝" w:hint="eastAsia"/>
                <w:kern w:val="0"/>
                <w:sz w:val="24"/>
                <w:szCs w:val="24"/>
                <w:lang w:val="ja-JP"/>
              </w:rPr>
              <w:t>条　区は、障害者等が住み慣れた地域で安心して暮らし続けることができるよう、障害者の障害の重度化及び高齢化並びに障害者等の家族その他の支援者による支援を受けることができなくなる事態に対して不安を抱く障害者等及びその支援者への支援を計画的に確保するために必要な施策を講ずるものとする。</w:t>
            </w:r>
          </w:p>
        </w:tc>
      </w:tr>
      <w:tr w:rsidR="0059497A" w14:paraId="78C6EDC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AFB8C69" w14:textId="421EDB33"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区は、障害者の地域生活の継続及び施設での生活から地域での生活への移行に寄与するグループホームその他の住まい、通所施設等の確保のために必要な施策を講ずるものとする。</w:t>
            </w:r>
          </w:p>
        </w:tc>
        <w:tc>
          <w:tcPr>
            <w:tcW w:w="7519" w:type="dxa"/>
            <w:tcBorders>
              <w:top w:val="nil"/>
              <w:bottom w:val="nil"/>
            </w:tcBorders>
            <w:shd w:val="clear" w:color="auto" w:fill="FFFFFF"/>
          </w:tcPr>
          <w:p w14:paraId="6F4658BB" w14:textId="1240CB4C"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区は、障害者の地域生活の継続及び施設での生活から地域での生活への移行に寄与するグループホームその他の住まい、通所施設等の確保のために必要な施策を講ずるものとする。</w:t>
            </w:r>
          </w:p>
        </w:tc>
      </w:tr>
      <w:tr w:rsidR="0059497A" w14:paraId="62C187D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29DB2A9" w14:textId="29EF8E03"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sidRPr="001E4E15">
              <w:rPr>
                <w:rFonts w:ascii="ＭＳ 明朝" w:eastAsia="ＭＳ 明朝" w:cs="ＭＳ 明朝" w:hint="eastAsia"/>
                <w:color w:val="FF0000"/>
                <w:kern w:val="0"/>
                <w:sz w:val="24"/>
                <w:szCs w:val="24"/>
                <w:u w:val="single"/>
                <w:lang w:val="ja-JP"/>
              </w:rPr>
              <w:t>３　前２項に規定するもののほか、区は、ひとり暮らし等の自立した生活、家族との同居、グループホームの利用等その他の障害者等が自ら選択した地域社会での生活を営むために必要な施策を講ずるものとする。</w:t>
            </w:r>
          </w:p>
        </w:tc>
        <w:tc>
          <w:tcPr>
            <w:tcW w:w="7519" w:type="dxa"/>
            <w:tcBorders>
              <w:top w:val="nil"/>
              <w:bottom w:val="nil"/>
            </w:tcBorders>
            <w:shd w:val="clear" w:color="auto" w:fill="FFFFFF"/>
          </w:tcPr>
          <w:p w14:paraId="76DBA122" w14:textId="6627E58D"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p>
        </w:tc>
      </w:tr>
      <w:tr w:rsidR="0059497A" w14:paraId="3E00289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5854901" w14:textId="76A82BB8" w:rsidR="0059497A" w:rsidRPr="001E4E15" w:rsidRDefault="0059497A" w:rsidP="004B2E9C">
            <w:pPr>
              <w:autoSpaceDE w:val="0"/>
              <w:autoSpaceDN w:val="0"/>
              <w:adjustRightInd w:val="0"/>
              <w:spacing w:line="336" w:lineRule="atLeast"/>
              <w:ind w:leftChars="100" w:left="210"/>
              <w:rPr>
                <w:rFonts w:ascii="ＭＳ 明朝" w:eastAsia="ＭＳ 明朝" w:cs="ＭＳ 明朝"/>
                <w:color w:val="FF0000"/>
                <w:kern w:val="0"/>
                <w:sz w:val="24"/>
                <w:szCs w:val="24"/>
                <w:u w:val="single"/>
                <w:lang w:val="ja-JP"/>
              </w:rPr>
            </w:pPr>
            <w:r w:rsidRPr="001E4E15">
              <w:rPr>
                <w:rFonts w:ascii="ＭＳ 明朝" w:eastAsia="ＭＳ 明朝" w:cs="ＭＳ 明朝" w:hint="eastAsia"/>
                <w:color w:val="FF0000"/>
                <w:kern w:val="0"/>
                <w:sz w:val="24"/>
                <w:szCs w:val="24"/>
                <w:u w:val="single"/>
                <w:lang w:val="ja-JP"/>
              </w:rPr>
              <w:t>（意思決定に係る支援）</w:t>
            </w:r>
          </w:p>
        </w:tc>
        <w:tc>
          <w:tcPr>
            <w:tcW w:w="7519" w:type="dxa"/>
            <w:tcBorders>
              <w:top w:val="nil"/>
              <w:bottom w:val="nil"/>
            </w:tcBorders>
            <w:shd w:val="clear" w:color="auto" w:fill="FFFFFF"/>
          </w:tcPr>
          <w:p w14:paraId="554E758B" w14:textId="77777777"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p>
        </w:tc>
      </w:tr>
      <w:tr w:rsidR="0059497A" w14:paraId="1437260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722138E" w14:textId="091AA914" w:rsidR="0059497A" w:rsidRPr="001E4E15" w:rsidRDefault="0059497A" w:rsidP="004B2E9C">
            <w:pPr>
              <w:autoSpaceDE w:val="0"/>
              <w:autoSpaceDN w:val="0"/>
              <w:adjustRightInd w:val="0"/>
              <w:spacing w:line="336" w:lineRule="atLeast"/>
              <w:ind w:left="240" w:hangingChars="100" w:hanging="240"/>
              <w:rPr>
                <w:rFonts w:ascii="ＭＳ 明朝" w:eastAsia="ＭＳ 明朝" w:cs="ＭＳ 明朝"/>
                <w:color w:val="FF0000"/>
                <w:kern w:val="0"/>
                <w:sz w:val="24"/>
                <w:szCs w:val="24"/>
                <w:u w:val="single"/>
                <w:lang w:val="ja-JP"/>
              </w:rPr>
            </w:pPr>
            <w:r w:rsidRPr="00053153">
              <w:rPr>
                <w:rFonts w:ascii="ＭＳ 明朝" w:eastAsia="ＭＳ 明朝" w:cs="ＭＳ 明朝" w:hint="eastAsia"/>
                <w:color w:val="FF0000"/>
                <w:kern w:val="0"/>
                <w:sz w:val="24"/>
                <w:szCs w:val="24"/>
                <w:u w:val="single"/>
                <w:lang w:val="ja-JP"/>
              </w:rPr>
              <w:t>第</w:t>
            </w:r>
            <w:r w:rsidR="00BA47F0">
              <w:rPr>
                <w:rFonts w:ascii="ＭＳ 明朝" w:eastAsia="ＭＳ 明朝" w:cs="ＭＳ 明朝" w:hint="eastAsia"/>
                <w:color w:val="FF0000"/>
                <w:kern w:val="0"/>
                <w:sz w:val="24"/>
                <w:szCs w:val="24"/>
                <w:u w:val="single"/>
                <w:lang w:val="ja-JP"/>
              </w:rPr>
              <w:t>15</w:t>
            </w:r>
            <w:r w:rsidRPr="00053153">
              <w:rPr>
                <w:rFonts w:ascii="ＭＳ 明朝" w:eastAsia="ＭＳ 明朝" w:cs="ＭＳ 明朝" w:hint="eastAsia"/>
                <w:color w:val="FF0000"/>
                <w:kern w:val="0"/>
                <w:sz w:val="24"/>
                <w:szCs w:val="24"/>
                <w:u w:val="single"/>
                <w:lang w:val="ja-JP"/>
              </w:rPr>
              <w:t>条の２　区は、障害者等の自己決定権が尊重され、障害者等が円滑に意思決定の支援を受けられるよう</w:t>
            </w:r>
            <w:r>
              <w:rPr>
                <w:rFonts w:ascii="ＭＳ 明朝" w:eastAsia="ＭＳ 明朝" w:cs="ＭＳ 明朝" w:hint="eastAsia"/>
                <w:color w:val="FF0000"/>
                <w:kern w:val="0"/>
                <w:sz w:val="24"/>
                <w:szCs w:val="24"/>
                <w:u w:val="single"/>
                <w:lang w:val="ja-JP"/>
              </w:rPr>
              <w:t>、</w:t>
            </w:r>
            <w:r w:rsidRPr="00053153">
              <w:rPr>
                <w:rFonts w:ascii="ＭＳ 明朝" w:eastAsia="ＭＳ 明朝" w:cs="ＭＳ 明朝" w:hint="eastAsia"/>
                <w:color w:val="FF0000"/>
                <w:kern w:val="0"/>
                <w:sz w:val="24"/>
                <w:szCs w:val="24"/>
                <w:u w:val="single"/>
                <w:lang w:val="ja-JP"/>
              </w:rPr>
              <w:t>障害福祉サービス事業者等に対して必要な施策を講ずるものとする。</w:t>
            </w:r>
          </w:p>
        </w:tc>
        <w:tc>
          <w:tcPr>
            <w:tcW w:w="7519" w:type="dxa"/>
            <w:tcBorders>
              <w:top w:val="nil"/>
              <w:bottom w:val="nil"/>
            </w:tcBorders>
            <w:shd w:val="clear" w:color="auto" w:fill="FFFFFF"/>
          </w:tcPr>
          <w:p w14:paraId="6154FB3C" w14:textId="77777777"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p>
        </w:tc>
      </w:tr>
      <w:tr w:rsidR="0059497A" w14:paraId="3AAFF9B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2BAD6B4" w14:textId="6F95D6E4" w:rsidR="0059497A" w:rsidRPr="001E4E15" w:rsidRDefault="0059497A" w:rsidP="004B2E9C">
            <w:pPr>
              <w:autoSpaceDE w:val="0"/>
              <w:autoSpaceDN w:val="0"/>
              <w:adjustRightInd w:val="0"/>
              <w:spacing w:line="336" w:lineRule="atLeast"/>
              <w:ind w:leftChars="100" w:left="210"/>
              <w:rPr>
                <w:rFonts w:ascii="ＭＳ 明朝" w:eastAsia="ＭＳ 明朝" w:cs="ＭＳ 明朝"/>
                <w:color w:val="FF0000"/>
                <w:kern w:val="0"/>
                <w:sz w:val="24"/>
                <w:szCs w:val="24"/>
                <w:lang w:val="ja-JP"/>
              </w:rPr>
            </w:pPr>
            <w:r>
              <w:rPr>
                <w:rFonts w:ascii="ＭＳ 明朝" w:eastAsia="ＭＳ 明朝" w:cs="ＭＳ 明朝" w:hint="eastAsia"/>
                <w:kern w:val="0"/>
                <w:sz w:val="24"/>
                <w:szCs w:val="24"/>
                <w:lang w:val="ja-JP"/>
              </w:rPr>
              <w:t>（医療的ケアに係る支援）</w:t>
            </w:r>
          </w:p>
        </w:tc>
        <w:tc>
          <w:tcPr>
            <w:tcW w:w="7519" w:type="dxa"/>
            <w:tcBorders>
              <w:top w:val="nil"/>
              <w:bottom w:val="nil"/>
            </w:tcBorders>
            <w:shd w:val="clear" w:color="auto" w:fill="FFFFFF"/>
          </w:tcPr>
          <w:p w14:paraId="74CB6A0A" w14:textId="63C03B0A"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（医療的ケアに係る支援）</w:t>
            </w:r>
          </w:p>
        </w:tc>
      </w:tr>
      <w:tr w:rsidR="0059497A" w14:paraId="128308C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C0CCE76" w14:textId="161F4766"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16</w:t>
            </w:r>
            <w:r>
              <w:rPr>
                <w:rFonts w:ascii="ＭＳ 明朝" w:eastAsia="ＭＳ 明朝" w:cs="ＭＳ 明朝" w:hint="eastAsia"/>
                <w:kern w:val="0"/>
                <w:sz w:val="24"/>
                <w:szCs w:val="24"/>
                <w:lang w:val="ja-JP"/>
              </w:rPr>
              <w:t>条　区は、国及び東京都と連携し、医療的ケア（人工呼吸器による呼吸管理、喀痰</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かくたん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吸引その他のこども家庭庁長官が定める医療行為をいう。）に対する配慮及びその利用に係る支援が必要な者並びにその家族が心身の状況等に応じて住み慣れた地域で安心し</w:t>
            </w:r>
            <w:r>
              <w:rPr>
                <w:rFonts w:ascii="ＭＳ 明朝" w:eastAsia="ＭＳ 明朝" w:cs="ＭＳ 明朝" w:hint="eastAsia"/>
                <w:kern w:val="0"/>
                <w:sz w:val="24"/>
                <w:szCs w:val="24"/>
                <w:lang w:val="ja-JP"/>
              </w:rPr>
              <w:lastRenderedPageBreak/>
              <w:t>て暮らし続けることができる支援体制の構築のために必要な施策を講ずるものとする。</w:t>
            </w:r>
          </w:p>
        </w:tc>
        <w:tc>
          <w:tcPr>
            <w:tcW w:w="7519" w:type="dxa"/>
            <w:tcBorders>
              <w:top w:val="nil"/>
              <w:bottom w:val="nil"/>
            </w:tcBorders>
            <w:shd w:val="clear" w:color="auto" w:fill="FFFFFF"/>
          </w:tcPr>
          <w:p w14:paraId="62592F93" w14:textId="0DFA980F"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w:t>
            </w:r>
            <w:r>
              <w:rPr>
                <w:rFonts w:ascii="ＭＳ 明朝" w:eastAsia="ＭＳ 明朝" w:cs="ＭＳ 明朝"/>
                <w:kern w:val="0"/>
                <w:sz w:val="24"/>
                <w:szCs w:val="24"/>
                <w:lang w:val="ja-JP"/>
              </w:rPr>
              <w:t>16</w:t>
            </w:r>
            <w:r>
              <w:rPr>
                <w:rFonts w:ascii="ＭＳ 明朝" w:eastAsia="ＭＳ 明朝" w:cs="ＭＳ 明朝" w:hint="eastAsia"/>
                <w:kern w:val="0"/>
                <w:sz w:val="24"/>
                <w:szCs w:val="24"/>
                <w:lang w:val="ja-JP"/>
              </w:rPr>
              <w:t>条　区は、国及び東京都と連携し、医療的ケア（人工呼吸器による呼吸管理、喀痰</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かくたん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吸引その他のこども家庭庁長官が定める医療行為をいう。）に対する配慮及びその利用に係る支援が必要な者並びにその家族が心身の状況等に応じて住み慣れた地域で安心し</w:t>
            </w:r>
            <w:r>
              <w:rPr>
                <w:rFonts w:ascii="ＭＳ 明朝" w:eastAsia="ＭＳ 明朝" w:cs="ＭＳ 明朝" w:hint="eastAsia"/>
                <w:kern w:val="0"/>
                <w:sz w:val="24"/>
                <w:szCs w:val="24"/>
                <w:lang w:val="ja-JP"/>
              </w:rPr>
              <w:lastRenderedPageBreak/>
              <w:t>て暮らし続けることができる支援体制の構築のために必要な施策を講ずるものとする。</w:t>
            </w:r>
          </w:p>
        </w:tc>
      </w:tr>
      <w:tr w:rsidR="0059497A" w14:paraId="4054485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7F45CC3" w14:textId="0DD97CE0"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（インクルーシブ教育の推進）</w:t>
            </w:r>
          </w:p>
        </w:tc>
        <w:tc>
          <w:tcPr>
            <w:tcW w:w="7519" w:type="dxa"/>
            <w:tcBorders>
              <w:top w:val="nil"/>
              <w:bottom w:val="nil"/>
            </w:tcBorders>
            <w:shd w:val="clear" w:color="auto" w:fill="FFFFFF"/>
          </w:tcPr>
          <w:p w14:paraId="04976D99" w14:textId="4B576467"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（インクルーシブ教育の推進）</w:t>
            </w:r>
          </w:p>
        </w:tc>
      </w:tr>
      <w:tr w:rsidR="0059497A" w14:paraId="697AEC9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C692A6B" w14:textId="72BE1AF4"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17</w:t>
            </w:r>
            <w:r>
              <w:rPr>
                <w:rFonts w:ascii="ＭＳ 明朝" w:eastAsia="ＭＳ 明朝" w:cs="ＭＳ 明朝" w:hint="eastAsia"/>
                <w:kern w:val="0"/>
                <w:sz w:val="24"/>
                <w:szCs w:val="24"/>
                <w:lang w:val="ja-JP"/>
              </w:rPr>
              <w:t>条　区は、インクルーシブ教育（障害のある子どもを含む全ての子どもが、一般的な教育制度から排除されずに、それぞれの子どもに必要な合理的配慮の下で、共に学び、共に育つことができる仕組みをいう。）の推進のために必要な施策を講ずるものとする。</w:t>
            </w:r>
          </w:p>
        </w:tc>
        <w:tc>
          <w:tcPr>
            <w:tcW w:w="7519" w:type="dxa"/>
            <w:tcBorders>
              <w:top w:val="nil"/>
              <w:bottom w:val="nil"/>
            </w:tcBorders>
            <w:shd w:val="clear" w:color="auto" w:fill="FFFFFF"/>
          </w:tcPr>
          <w:p w14:paraId="698D36C4" w14:textId="2A3D15AC"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17</w:t>
            </w:r>
            <w:r>
              <w:rPr>
                <w:rFonts w:ascii="ＭＳ 明朝" w:eastAsia="ＭＳ 明朝" w:cs="ＭＳ 明朝" w:hint="eastAsia"/>
                <w:kern w:val="0"/>
                <w:sz w:val="24"/>
                <w:szCs w:val="24"/>
                <w:lang w:val="ja-JP"/>
              </w:rPr>
              <w:t>条　区は、インクルーシブ教育（障害のある子どもを含む全ての子どもが、一般的な教育制度から排除されずに、それぞれの子どもに必要な合理的配慮の下で、共に学び、共に育つことができる仕組みをいう。）の推進のために必要な施策を講ずるものとする。</w:t>
            </w:r>
          </w:p>
        </w:tc>
      </w:tr>
      <w:tr w:rsidR="0059497A" w14:paraId="557F413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BD46D6C" w14:textId="1D1C4696"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（就労の支援等）</w:t>
            </w:r>
          </w:p>
        </w:tc>
        <w:tc>
          <w:tcPr>
            <w:tcW w:w="7519" w:type="dxa"/>
            <w:tcBorders>
              <w:top w:val="nil"/>
              <w:bottom w:val="nil"/>
            </w:tcBorders>
            <w:shd w:val="clear" w:color="auto" w:fill="FFFFFF"/>
          </w:tcPr>
          <w:p w14:paraId="0F76A406" w14:textId="57838807"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（就労の支援等）</w:t>
            </w:r>
          </w:p>
        </w:tc>
      </w:tr>
      <w:tr w:rsidR="0059497A" w14:paraId="3B9A24C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DF595F4" w14:textId="67962165"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18</w:t>
            </w:r>
            <w:r>
              <w:rPr>
                <w:rFonts w:ascii="ＭＳ 明朝" w:eastAsia="ＭＳ 明朝" w:cs="ＭＳ 明朝" w:hint="eastAsia"/>
                <w:kern w:val="0"/>
                <w:sz w:val="24"/>
                <w:szCs w:val="24"/>
                <w:lang w:val="ja-JP"/>
              </w:rPr>
              <w:t>条　区は、障害者等が自身の特性に応じて働くことができる場の創出その他の障害者等の就労を支援するために必要な施策を講ずるものとする。</w:t>
            </w:r>
          </w:p>
        </w:tc>
        <w:tc>
          <w:tcPr>
            <w:tcW w:w="7519" w:type="dxa"/>
            <w:tcBorders>
              <w:top w:val="nil"/>
              <w:bottom w:val="nil"/>
            </w:tcBorders>
            <w:shd w:val="clear" w:color="auto" w:fill="FFFFFF"/>
          </w:tcPr>
          <w:p w14:paraId="2186633F" w14:textId="6B03ED9F"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18</w:t>
            </w:r>
            <w:r>
              <w:rPr>
                <w:rFonts w:ascii="ＭＳ 明朝" w:eastAsia="ＭＳ 明朝" w:cs="ＭＳ 明朝" w:hint="eastAsia"/>
                <w:kern w:val="0"/>
                <w:sz w:val="24"/>
                <w:szCs w:val="24"/>
                <w:lang w:val="ja-JP"/>
              </w:rPr>
              <w:t>条　区は、障害者等が自身の特性に応じて働くことができる場の創出その他の障害者等の就労を支援するために必要な施策を講ずるものとする。</w:t>
            </w:r>
          </w:p>
        </w:tc>
      </w:tr>
      <w:tr w:rsidR="0059497A" w14:paraId="6EC6E5F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382C02A" w14:textId="2AB0F6FC"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障害者等の就労を支援する機関と連携し、事業者が障害者等を雇用するに当たり必要となる障害、障害者及び障害の社会モデルの考え方に関する知識を培うことにより、当該事業者が障害に対する理解を深めるために必要な施策を講ずるものとする。</w:t>
            </w:r>
          </w:p>
        </w:tc>
        <w:tc>
          <w:tcPr>
            <w:tcW w:w="7519" w:type="dxa"/>
            <w:tcBorders>
              <w:top w:val="nil"/>
              <w:bottom w:val="nil"/>
            </w:tcBorders>
            <w:shd w:val="clear" w:color="auto" w:fill="FFFFFF"/>
          </w:tcPr>
          <w:p w14:paraId="6A12D01D" w14:textId="30766384"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障害者等の就労を支援する機関と連携し、事業者が障害者等を雇用するに当たり必要となる障害、障害者及び障害の社会モデルの考え方に関する知識を培うことにより、当該事業者が障害に対する理解を深めるために必要な施策を講ずるものとする。</w:t>
            </w:r>
          </w:p>
        </w:tc>
      </w:tr>
      <w:tr w:rsidR="0059497A" w14:paraId="1BA5B7A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F71111E" w14:textId="1ABAC62D"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（参加及び活躍の場の創出等）</w:t>
            </w:r>
          </w:p>
        </w:tc>
        <w:tc>
          <w:tcPr>
            <w:tcW w:w="7519" w:type="dxa"/>
            <w:tcBorders>
              <w:top w:val="nil"/>
              <w:bottom w:val="nil"/>
            </w:tcBorders>
            <w:shd w:val="clear" w:color="auto" w:fill="FFFFFF"/>
          </w:tcPr>
          <w:p w14:paraId="0FAA8464" w14:textId="71A1B31F"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（参加及び活躍の場の創出等）</w:t>
            </w:r>
          </w:p>
        </w:tc>
      </w:tr>
      <w:tr w:rsidR="0059497A" w14:paraId="5D2B645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F83A53D" w14:textId="30C3F55C"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19</w:t>
            </w:r>
            <w:r>
              <w:rPr>
                <w:rFonts w:ascii="ＭＳ 明朝" w:eastAsia="ＭＳ 明朝" w:cs="ＭＳ 明朝" w:hint="eastAsia"/>
                <w:kern w:val="0"/>
                <w:sz w:val="24"/>
                <w:szCs w:val="24"/>
                <w:lang w:val="ja-JP"/>
              </w:rPr>
              <w:t>条　区は、障害者等が自らの意思に基づき、自身の特性に応じて参加し、及び活躍することができる場の創出及び拡大のために必要な施策を講ずるものとする。</w:t>
            </w:r>
          </w:p>
        </w:tc>
        <w:tc>
          <w:tcPr>
            <w:tcW w:w="7519" w:type="dxa"/>
            <w:tcBorders>
              <w:top w:val="nil"/>
              <w:bottom w:val="nil"/>
            </w:tcBorders>
            <w:shd w:val="clear" w:color="auto" w:fill="FFFFFF"/>
          </w:tcPr>
          <w:p w14:paraId="3866DCA4" w14:textId="297E86D5"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19</w:t>
            </w:r>
            <w:r>
              <w:rPr>
                <w:rFonts w:ascii="ＭＳ 明朝" w:eastAsia="ＭＳ 明朝" w:cs="ＭＳ 明朝" w:hint="eastAsia"/>
                <w:kern w:val="0"/>
                <w:sz w:val="24"/>
                <w:szCs w:val="24"/>
                <w:lang w:val="ja-JP"/>
              </w:rPr>
              <w:t>条　区は、障害者等が自らの意思に基づき、自身の特性に応じて参加し、及び活躍することができる場の創出及び拡大のために必要な施策を講ずるものとする。</w:t>
            </w:r>
          </w:p>
        </w:tc>
      </w:tr>
      <w:tr w:rsidR="0059497A" w14:paraId="1E98504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4B5DCA9" w14:textId="1330074F"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（文化芸術活動、スポーツ等の機会の創出）</w:t>
            </w:r>
          </w:p>
        </w:tc>
        <w:tc>
          <w:tcPr>
            <w:tcW w:w="7519" w:type="dxa"/>
            <w:tcBorders>
              <w:top w:val="nil"/>
              <w:bottom w:val="nil"/>
            </w:tcBorders>
            <w:shd w:val="clear" w:color="auto" w:fill="FFFFFF"/>
          </w:tcPr>
          <w:p w14:paraId="2FDF24EC" w14:textId="5706A942"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（文化芸術活動、スポーツ等の機会の創出）</w:t>
            </w:r>
          </w:p>
        </w:tc>
      </w:tr>
      <w:tr w:rsidR="0059497A" w14:paraId="68224A3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44D2FED" w14:textId="6C065340"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条　区は、障害者等が多様な文化芸術活動、スポーツ等に参加することができる機会の創出その他の障害者等による多様な文化芸術活動、スポーツ等の推進のために必要な施策を講ずるものとする。</w:t>
            </w:r>
          </w:p>
        </w:tc>
        <w:tc>
          <w:tcPr>
            <w:tcW w:w="7519" w:type="dxa"/>
            <w:tcBorders>
              <w:top w:val="nil"/>
              <w:bottom w:val="nil"/>
            </w:tcBorders>
            <w:shd w:val="clear" w:color="auto" w:fill="FFFFFF"/>
          </w:tcPr>
          <w:p w14:paraId="30347968" w14:textId="507B4A0D"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条　区は、障害者等が多様な文化芸術活動、スポーツ等に参加することができる機会の創出その他の障害者等による多様な文化芸術活動、スポーツ等の推進のために必要な施策を講ずるものとする。</w:t>
            </w:r>
          </w:p>
        </w:tc>
      </w:tr>
      <w:tr w:rsidR="0059497A" w14:paraId="1794235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68726F6" w14:textId="0EE0547D" w:rsidR="0059497A" w:rsidRDefault="0059497A" w:rsidP="004B2E9C">
            <w:pPr>
              <w:autoSpaceDE w:val="0"/>
              <w:autoSpaceDN w:val="0"/>
              <w:adjustRightInd w:val="0"/>
              <w:spacing w:line="336" w:lineRule="atLeast"/>
              <w:ind w:leftChars="100" w:left="210" w:firstLineChars="200" w:firstLine="4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第４章　情報コミュニケーションの推進のための施策</w:t>
            </w:r>
          </w:p>
        </w:tc>
        <w:tc>
          <w:tcPr>
            <w:tcW w:w="7519" w:type="dxa"/>
            <w:tcBorders>
              <w:top w:val="nil"/>
              <w:bottom w:val="nil"/>
            </w:tcBorders>
            <w:shd w:val="clear" w:color="auto" w:fill="FFFFFF"/>
          </w:tcPr>
          <w:p w14:paraId="09EE5734" w14:textId="16AF502D" w:rsidR="0059497A" w:rsidRDefault="0059497A" w:rsidP="004B2E9C">
            <w:pPr>
              <w:autoSpaceDE w:val="0"/>
              <w:autoSpaceDN w:val="0"/>
              <w:adjustRightInd w:val="0"/>
              <w:spacing w:line="336" w:lineRule="atLeast"/>
              <w:ind w:leftChars="100" w:left="210" w:firstLineChars="200" w:firstLine="4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第４章　情報コミュニケーションの推進のための施策</w:t>
            </w:r>
          </w:p>
        </w:tc>
      </w:tr>
      <w:tr w:rsidR="0059497A" w14:paraId="0702D56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91C4B9F" w14:textId="437E78E4" w:rsidR="0059497A" w:rsidRDefault="0059497A" w:rsidP="004B2E9C">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（意思疎通等の手段の保障等）</w:t>
            </w:r>
          </w:p>
        </w:tc>
        <w:tc>
          <w:tcPr>
            <w:tcW w:w="7519" w:type="dxa"/>
            <w:tcBorders>
              <w:top w:val="nil"/>
              <w:bottom w:val="nil"/>
            </w:tcBorders>
            <w:shd w:val="clear" w:color="auto" w:fill="FFFFFF"/>
          </w:tcPr>
          <w:p w14:paraId="3D8DE123" w14:textId="5ACE1CC2" w:rsidR="0059497A" w:rsidRDefault="0059497A" w:rsidP="004B2E9C">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（意思疎通等の手段の保障等）</w:t>
            </w:r>
          </w:p>
        </w:tc>
      </w:tr>
      <w:tr w:rsidR="0059497A" w14:paraId="5583B6F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2C1BA85" w14:textId="0D996491"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21</w:t>
            </w:r>
            <w:r>
              <w:rPr>
                <w:rFonts w:ascii="ＭＳ 明朝" w:eastAsia="ＭＳ 明朝" w:cs="ＭＳ 明朝" w:hint="eastAsia"/>
                <w:kern w:val="0"/>
                <w:sz w:val="24"/>
                <w:szCs w:val="24"/>
                <w:lang w:val="ja-JP"/>
              </w:rPr>
              <w:t>条　区は、情報コミュニケーションの推進のため、意思疎通等の手段の保障及び普及啓発その他の障害者等の意思疎通等を促進するために必要な施策を講ずるものとする。</w:t>
            </w:r>
          </w:p>
        </w:tc>
        <w:tc>
          <w:tcPr>
            <w:tcW w:w="7519" w:type="dxa"/>
            <w:tcBorders>
              <w:top w:val="nil"/>
              <w:bottom w:val="nil"/>
            </w:tcBorders>
            <w:shd w:val="clear" w:color="auto" w:fill="FFFFFF"/>
          </w:tcPr>
          <w:p w14:paraId="2D1D3B96" w14:textId="1A96AA91"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21</w:t>
            </w:r>
            <w:r>
              <w:rPr>
                <w:rFonts w:ascii="ＭＳ 明朝" w:eastAsia="ＭＳ 明朝" w:cs="ＭＳ 明朝" w:hint="eastAsia"/>
                <w:kern w:val="0"/>
                <w:sz w:val="24"/>
                <w:szCs w:val="24"/>
                <w:lang w:val="ja-JP"/>
              </w:rPr>
              <w:t>条　区は、情報コミュニケーションの推進のため、意思疎通等の手段の保障及び普及啓発その他の障害者等の意思疎通等を促進するために必要な施策を講ずるものとする。</w:t>
            </w:r>
          </w:p>
        </w:tc>
      </w:tr>
      <w:tr w:rsidR="0059497A" w14:paraId="4D39C2C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90F1AE4" w14:textId="080333D2"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（意思疎通等を支援する人材の養成）</w:t>
            </w:r>
          </w:p>
        </w:tc>
        <w:tc>
          <w:tcPr>
            <w:tcW w:w="7519" w:type="dxa"/>
            <w:tcBorders>
              <w:top w:val="nil"/>
              <w:bottom w:val="nil"/>
            </w:tcBorders>
            <w:shd w:val="clear" w:color="auto" w:fill="FFFFFF"/>
          </w:tcPr>
          <w:p w14:paraId="13876BA8" w14:textId="78E1D938"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（意思疎通等を支援する人材の養成）</w:t>
            </w:r>
          </w:p>
        </w:tc>
      </w:tr>
      <w:tr w:rsidR="0059497A" w14:paraId="772F520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BF32A35" w14:textId="04EFC359"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22</w:t>
            </w:r>
            <w:r>
              <w:rPr>
                <w:rFonts w:ascii="ＭＳ 明朝" w:eastAsia="ＭＳ 明朝" w:cs="ＭＳ 明朝" w:hint="eastAsia"/>
                <w:kern w:val="0"/>
                <w:sz w:val="24"/>
                <w:szCs w:val="24"/>
                <w:lang w:val="ja-JP"/>
              </w:rPr>
              <w:t>条　区は、障害者団体及び関係機関と連携し、障害者等の意思疎通等を支援する者を養成するために必要な施策を講ずるものとする。</w:t>
            </w:r>
          </w:p>
        </w:tc>
        <w:tc>
          <w:tcPr>
            <w:tcW w:w="7519" w:type="dxa"/>
            <w:tcBorders>
              <w:top w:val="nil"/>
              <w:bottom w:val="nil"/>
            </w:tcBorders>
            <w:shd w:val="clear" w:color="auto" w:fill="FFFFFF"/>
          </w:tcPr>
          <w:p w14:paraId="7AA71721" w14:textId="330B6167"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22</w:t>
            </w:r>
            <w:r>
              <w:rPr>
                <w:rFonts w:ascii="ＭＳ 明朝" w:eastAsia="ＭＳ 明朝" w:cs="ＭＳ 明朝" w:hint="eastAsia"/>
                <w:kern w:val="0"/>
                <w:sz w:val="24"/>
                <w:szCs w:val="24"/>
                <w:lang w:val="ja-JP"/>
              </w:rPr>
              <w:t>条　区は、障害者団体及び関係機関と連携し、障害者等の意思疎通等を支援する者を養成するために必要な施策を講ずるものとする。</w:t>
            </w:r>
          </w:p>
        </w:tc>
      </w:tr>
      <w:tr w:rsidR="0059497A" w14:paraId="602E42A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D6BFA10" w14:textId="01A5594E" w:rsidR="0059497A" w:rsidRDefault="0059497A" w:rsidP="0059497A">
            <w:pPr>
              <w:autoSpaceDE w:val="0"/>
              <w:autoSpaceDN w:val="0"/>
              <w:adjustRightInd w:val="0"/>
              <w:spacing w:line="336" w:lineRule="atLeast"/>
              <w:ind w:firstLineChars="300" w:firstLine="7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附　則</w:t>
            </w:r>
          </w:p>
        </w:tc>
        <w:tc>
          <w:tcPr>
            <w:tcW w:w="7519" w:type="dxa"/>
            <w:tcBorders>
              <w:top w:val="nil"/>
              <w:bottom w:val="nil"/>
            </w:tcBorders>
            <w:shd w:val="clear" w:color="auto" w:fill="FFFFFF"/>
          </w:tcPr>
          <w:p w14:paraId="62653850" w14:textId="58867B1C" w:rsidR="0059497A" w:rsidRDefault="0059497A" w:rsidP="0059497A">
            <w:pPr>
              <w:autoSpaceDE w:val="0"/>
              <w:autoSpaceDN w:val="0"/>
              <w:adjustRightInd w:val="0"/>
              <w:spacing w:line="336" w:lineRule="atLeast"/>
              <w:ind w:firstLineChars="200" w:firstLine="4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附　則</w:t>
            </w:r>
          </w:p>
        </w:tc>
      </w:tr>
      <w:tr w:rsidR="0059497A" w14:paraId="2ED053A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9C10372" w14:textId="0ACD6CD7" w:rsidR="0059497A"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この条例は、令和５年１月１日から施行する。</w:t>
            </w:r>
          </w:p>
        </w:tc>
        <w:tc>
          <w:tcPr>
            <w:tcW w:w="7519" w:type="dxa"/>
            <w:tcBorders>
              <w:top w:val="nil"/>
              <w:bottom w:val="nil"/>
            </w:tcBorders>
            <w:shd w:val="clear" w:color="auto" w:fill="FFFFFF"/>
          </w:tcPr>
          <w:p w14:paraId="2CAE1E62" w14:textId="5B5F87B1" w:rsidR="0059497A"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この条例は、令和５年１月１日から施行する。</w:t>
            </w:r>
          </w:p>
        </w:tc>
      </w:tr>
      <w:tr w:rsidR="0059497A" w14:paraId="75DA759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925A3B5" w14:textId="4E4EF59F" w:rsidR="0059497A" w:rsidRPr="0059497A" w:rsidRDefault="0059497A" w:rsidP="0059497A">
            <w:pPr>
              <w:autoSpaceDE w:val="0"/>
              <w:autoSpaceDN w:val="0"/>
              <w:adjustRightInd w:val="0"/>
              <w:spacing w:line="336" w:lineRule="atLeast"/>
              <w:ind w:firstLineChars="300" w:firstLine="720"/>
              <w:rPr>
                <w:rFonts w:ascii="ＭＳ 明朝" w:eastAsia="ＭＳ 明朝" w:cs="ＭＳ 明朝"/>
                <w:kern w:val="0"/>
                <w:sz w:val="24"/>
                <w:szCs w:val="24"/>
              </w:rPr>
            </w:pPr>
            <w:r>
              <w:rPr>
                <w:rFonts w:ascii="ＭＳ 明朝" w:eastAsia="ＭＳ 明朝" w:cs="ＭＳ 明朝" w:hint="eastAsia"/>
                <w:kern w:val="0"/>
                <w:sz w:val="24"/>
                <w:szCs w:val="24"/>
                <w:lang w:val="ja-JP"/>
              </w:rPr>
              <w:t>附　則</w:t>
            </w:r>
            <w:r w:rsidRPr="00513B7C">
              <w:rPr>
                <w:rFonts w:ascii="ＭＳ 明朝" w:eastAsia="ＭＳ 明朝" w:cs="ＭＳ 明朝" w:hint="eastAsia"/>
                <w:kern w:val="0"/>
                <w:sz w:val="24"/>
                <w:szCs w:val="24"/>
              </w:rPr>
              <w:t>（</w:t>
            </w:r>
            <w:r>
              <w:rPr>
                <w:rFonts w:ascii="ＭＳ 明朝" w:eastAsia="ＭＳ 明朝" w:cs="ＭＳ 明朝" w:hint="eastAsia"/>
                <w:kern w:val="0"/>
                <w:sz w:val="24"/>
                <w:szCs w:val="24"/>
                <w:lang w:val="ja-JP"/>
              </w:rPr>
              <w:t>令和</w:t>
            </w:r>
            <w:r w:rsidRPr="00513B7C">
              <w:rPr>
                <w:rFonts w:ascii="ＭＳ 明朝" w:eastAsia="ＭＳ 明朝" w:cs="ＭＳ 明朝" w:hint="eastAsia"/>
                <w:kern w:val="0"/>
                <w:sz w:val="24"/>
                <w:szCs w:val="24"/>
              </w:rPr>
              <w:t>５</w:t>
            </w:r>
            <w:r>
              <w:rPr>
                <w:rFonts w:ascii="ＭＳ 明朝" w:eastAsia="ＭＳ 明朝" w:cs="ＭＳ 明朝" w:hint="eastAsia"/>
                <w:kern w:val="0"/>
                <w:sz w:val="24"/>
                <w:szCs w:val="24"/>
                <w:lang w:val="ja-JP"/>
              </w:rPr>
              <w:t>年</w:t>
            </w:r>
            <w:r w:rsidRPr="00513B7C">
              <w:rPr>
                <w:rFonts w:ascii="ＭＳ 明朝" w:eastAsia="ＭＳ 明朝" w:cs="ＭＳ 明朝" w:hint="eastAsia"/>
                <w:kern w:val="0"/>
                <w:sz w:val="24"/>
                <w:szCs w:val="24"/>
              </w:rPr>
              <w:t>６</w:t>
            </w:r>
            <w:r>
              <w:rPr>
                <w:rFonts w:ascii="ＭＳ 明朝" w:eastAsia="ＭＳ 明朝" w:cs="ＭＳ 明朝" w:hint="eastAsia"/>
                <w:kern w:val="0"/>
                <w:sz w:val="24"/>
                <w:szCs w:val="24"/>
                <w:lang w:val="ja-JP"/>
              </w:rPr>
              <w:t>月</w:t>
            </w:r>
            <w:r w:rsidRPr="00513B7C">
              <w:rPr>
                <w:rFonts w:ascii="ＭＳ 明朝" w:eastAsia="ＭＳ 明朝" w:cs="ＭＳ 明朝"/>
                <w:kern w:val="0"/>
                <w:sz w:val="24"/>
                <w:szCs w:val="24"/>
              </w:rPr>
              <w:t>27</w:t>
            </w:r>
            <w:r>
              <w:rPr>
                <w:rFonts w:ascii="ＭＳ 明朝" w:eastAsia="ＭＳ 明朝" w:cs="ＭＳ 明朝" w:hint="eastAsia"/>
                <w:kern w:val="0"/>
                <w:sz w:val="24"/>
                <w:szCs w:val="24"/>
                <w:lang w:val="ja-JP"/>
              </w:rPr>
              <w:t>日条例第</w:t>
            </w:r>
            <w:r w:rsidRPr="00513B7C">
              <w:rPr>
                <w:rFonts w:ascii="ＭＳ 明朝" w:eastAsia="ＭＳ 明朝" w:cs="ＭＳ 明朝"/>
                <w:kern w:val="0"/>
                <w:sz w:val="24"/>
                <w:szCs w:val="24"/>
              </w:rPr>
              <w:t>38</w:t>
            </w:r>
            <w:r>
              <w:rPr>
                <w:rFonts w:ascii="ＭＳ 明朝" w:eastAsia="ＭＳ 明朝" w:cs="ＭＳ 明朝" w:hint="eastAsia"/>
                <w:kern w:val="0"/>
                <w:sz w:val="24"/>
                <w:szCs w:val="24"/>
                <w:lang w:val="ja-JP"/>
              </w:rPr>
              <w:t>号</w:t>
            </w:r>
            <w:r w:rsidRPr="00513B7C">
              <w:rPr>
                <w:rFonts w:ascii="ＭＳ 明朝" w:eastAsia="ＭＳ 明朝" w:cs="ＭＳ 明朝" w:hint="eastAsia"/>
                <w:kern w:val="0"/>
                <w:sz w:val="24"/>
                <w:szCs w:val="24"/>
              </w:rPr>
              <w:t>）</w:t>
            </w:r>
          </w:p>
        </w:tc>
        <w:tc>
          <w:tcPr>
            <w:tcW w:w="7519" w:type="dxa"/>
            <w:tcBorders>
              <w:top w:val="nil"/>
              <w:bottom w:val="nil"/>
            </w:tcBorders>
            <w:shd w:val="clear" w:color="auto" w:fill="FFFFFF"/>
          </w:tcPr>
          <w:p w14:paraId="0406042A" w14:textId="7A57A360" w:rsidR="0059497A" w:rsidRPr="0059497A" w:rsidRDefault="0059497A" w:rsidP="0059497A">
            <w:pPr>
              <w:autoSpaceDE w:val="0"/>
              <w:autoSpaceDN w:val="0"/>
              <w:adjustRightInd w:val="0"/>
              <w:spacing w:line="336" w:lineRule="atLeast"/>
              <w:ind w:firstLineChars="200" w:firstLine="480"/>
              <w:rPr>
                <w:rFonts w:ascii="ＭＳ 明朝" w:eastAsia="ＭＳ 明朝" w:cs="ＭＳ 明朝"/>
                <w:kern w:val="0"/>
                <w:sz w:val="24"/>
                <w:szCs w:val="24"/>
              </w:rPr>
            </w:pPr>
            <w:r>
              <w:rPr>
                <w:rFonts w:ascii="ＭＳ 明朝" w:eastAsia="ＭＳ 明朝" w:cs="ＭＳ 明朝" w:hint="eastAsia"/>
                <w:kern w:val="0"/>
                <w:sz w:val="24"/>
                <w:szCs w:val="24"/>
                <w:lang w:val="ja-JP"/>
              </w:rPr>
              <w:t>附　則</w:t>
            </w:r>
            <w:r w:rsidRPr="00513B7C">
              <w:rPr>
                <w:rFonts w:ascii="ＭＳ 明朝" w:eastAsia="ＭＳ 明朝" w:cs="ＭＳ 明朝" w:hint="eastAsia"/>
                <w:kern w:val="0"/>
                <w:sz w:val="24"/>
                <w:szCs w:val="24"/>
              </w:rPr>
              <w:t>（</w:t>
            </w:r>
            <w:r>
              <w:rPr>
                <w:rFonts w:ascii="ＭＳ 明朝" w:eastAsia="ＭＳ 明朝" w:cs="ＭＳ 明朝" w:hint="eastAsia"/>
                <w:kern w:val="0"/>
                <w:sz w:val="24"/>
                <w:szCs w:val="24"/>
                <w:lang w:val="ja-JP"/>
              </w:rPr>
              <w:t>令和</w:t>
            </w:r>
            <w:r w:rsidRPr="00513B7C">
              <w:rPr>
                <w:rFonts w:ascii="ＭＳ 明朝" w:eastAsia="ＭＳ 明朝" w:cs="ＭＳ 明朝" w:hint="eastAsia"/>
                <w:kern w:val="0"/>
                <w:sz w:val="24"/>
                <w:szCs w:val="24"/>
              </w:rPr>
              <w:t>５</w:t>
            </w:r>
            <w:r>
              <w:rPr>
                <w:rFonts w:ascii="ＭＳ 明朝" w:eastAsia="ＭＳ 明朝" w:cs="ＭＳ 明朝" w:hint="eastAsia"/>
                <w:kern w:val="0"/>
                <w:sz w:val="24"/>
                <w:szCs w:val="24"/>
                <w:lang w:val="ja-JP"/>
              </w:rPr>
              <w:t>年</w:t>
            </w:r>
            <w:r w:rsidRPr="00513B7C">
              <w:rPr>
                <w:rFonts w:ascii="ＭＳ 明朝" w:eastAsia="ＭＳ 明朝" w:cs="ＭＳ 明朝" w:hint="eastAsia"/>
                <w:kern w:val="0"/>
                <w:sz w:val="24"/>
                <w:szCs w:val="24"/>
              </w:rPr>
              <w:t>６</w:t>
            </w:r>
            <w:r>
              <w:rPr>
                <w:rFonts w:ascii="ＭＳ 明朝" w:eastAsia="ＭＳ 明朝" w:cs="ＭＳ 明朝" w:hint="eastAsia"/>
                <w:kern w:val="0"/>
                <w:sz w:val="24"/>
                <w:szCs w:val="24"/>
                <w:lang w:val="ja-JP"/>
              </w:rPr>
              <w:t>月</w:t>
            </w:r>
            <w:r w:rsidRPr="00513B7C">
              <w:rPr>
                <w:rFonts w:ascii="ＭＳ 明朝" w:eastAsia="ＭＳ 明朝" w:cs="ＭＳ 明朝"/>
                <w:kern w:val="0"/>
                <w:sz w:val="24"/>
                <w:szCs w:val="24"/>
              </w:rPr>
              <w:t>27</w:t>
            </w:r>
            <w:r>
              <w:rPr>
                <w:rFonts w:ascii="ＭＳ 明朝" w:eastAsia="ＭＳ 明朝" w:cs="ＭＳ 明朝" w:hint="eastAsia"/>
                <w:kern w:val="0"/>
                <w:sz w:val="24"/>
                <w:szCs w:val="24"/>
                <w:lang w:val="ja-JP"/>
              </w:rPr>
              <w:t>日条例第</w:t>
            </w:r>
            <w:r w:rsidRPr="00513B7C">
              <w:rPr>
                <w:rFonts w:ascii="ＭＳ 明朝" w:eastAsia="ＭＳ 明朝" w:cs="ＭＳ 明朝"/>
                <w:kern w:val="0"/>
                <w:sz w:val="24"/>
                <w:szCs w:val="24"/>
              </w:rPr>
              <w:t>38</w:t>
            </w:r>
            <w:r>
              <w:rPr>
                <w:rFonts w:ascii="ＭＳ 明朝" w:eastAsia="ＭＳ 明朝" w:cs="ＭＳ 明朝" w:hint="eastAsia"/>
                <w:kern w:val="0"/>
                <w:sz w:val="24"/>
                <w:szCs w:val="24"/>
                <w:lang w:val="ja-JP"/>
              </w:rPr>
              <w:t>号</w:t>
            </w:r>
            <w:r w:rsidRPr="00513B7C">
              <w:rPr>
                <w:rFonts w:ascii="ＭＳ 明朝" w:eastAsia="ＭＳ 明朝" w:cs="ＭＳ 明朝" w:hint="eastAsia"/>
                <w:kern w:val="0"/>
                <w:sz w:val="24"/>
                <w:szCs w:val="24"/>
              </w:rPr>
              <w:t>）</w:t>
            </w:r>
          </w:p>
        </w:tc>
      </w:tr>
      <w:tr w:rsidR="0059497A" w14:paraId="2B5C40F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8DDA30E" w14:textId="60992884" w:rsidR="0059497A" w:rsidRPr="003F244E"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rPr>
            </w:pPr>
            <w:r>
              <w:rPr>
                <w:rFonts w:ascii="ＭＳ 明朝" w:eastAsia="ＭＳ 明朝" w:cs="ＭＳ 明朝" w:hint="eastAsia"/>
                <w:kern w:val="0"/>
                <w:sz w:val="24"/>
                <w:szCs w:val="24"/>
                <w:lang w:val="ja-JP"/>
              </w:rPr>
              <w:t>この条例は、公布の日から施行する。</w:t>
            </w:r>
          </w:p>
        </w:tc>
        <w:tc>
          <w:tcPr>
            <w:tcW w:w="7519" w:type="dxa"/>
            <w:tcBorders>
              <w:top w:val="nil"/>
              <w:bottom w:val="nil"/>
            </w:tcBorders>
            <w:shd w:val="clear" w:color="auto" w:fill="FFFFFF"/>
          </w:tcPr>
          <w:p w14:paraId="49C52654" w14:textId="128E6D15" w:rsidR="0059497A" w:rsidRPr="003F244E"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rPr>
            </w:pPr>
            <w:r>
              <w:rPr>
                <w:rFonts w:ascii="ＭＳ 明朝" w:eastAsia="ＭＳ 明朝" w:cs="ＭＳ 明朝" w:hint="eastAsia"/>
                <w:kern w:val="0"/>
                <w:sz w:val="24"/>
                <w:szCs w:val="24"/>
                <w:lang w:val="ja-JP"/>
              </w:rPr>
              <w:t>この条例は、公布の日から施行する。</w:t>
            </w:r>
          </w:p>
        </w:tc>
      </w:tr>
      <w:tr w:rsidR="0059497A" w14:paraId="5C218279" w14:textId="77777777" w:rsidTr="005949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19" w:type="dxa"/>
            <w:tcBorders>
              <w:top w:val="nil"/>
              <w:left w:val="single" w:sz="6" w:space="0" w:color="auto"/>
              <w:bottom w:val="nil"/>
              <w:right w:val="single" w:sz="6" w:space="0" w:color="auto"/>
            </w:tcBorders>
            <w:shd w:val="clear" w:color="auto" w:fill="FFFFFF"/>
          </w:tcPr>
          <w:p w14:paraId="0D359635" w14:textId="56DC35E4" w:rsidR="0059497A" w:rsidRPr="0059497A" w:rsidRDefault="0059497A" w:rsidP="0059497A">
            <w:pPr>
              <w:autoSpaceDE w:val="0"/>
              <w:autoSpaceDN w:val="0"/>
              <w:adjustRightInd w:val="0"/>
              <w:spacing w:line="336" w:lineRule="atLeast"/>
              <w:ind w:firstLineChars="300" w:firstLine="720"/>
              <w:rPr>
                <w:rFonts w:ascii="ＭＳ 明朝" w:eastAsia="ＭＳ 明朝" w:cs="ＭＳ 明朝"/>
                <w:kern w:val="0"/>
                <w:sz w:val="24"/>
                <w:szCs w:val="24"/>
              </w:rPr>
            </w:pPr>
            <w:r w:rsidRPr="001E4E15">
              <w:rPr>
                <w:rFonts w:ascii="ＭＳ 明朝" w:eastAsia="ＭＳ 明朝" w:cs="ＭＳ 明朝" w:hint="eastAsia"/>
                <w:color w:val="FF0000"/>
                <w:kern w:val="0"/>
                <w:sz w:val="24"/>
                <w:szCs w:val="24"/>
                <w:u w:val="single"/>
                <w:lang w:val="ja-JP"/>
              </w:rPr>
              <w:t>附　則</w:t>
            </w:r>
            <w:r w:rsidRPr="00513B7C">
              <w:rPr>
                <w:rFonts w:ascii="ＭＳ 明朝" w:eastAsia="ＭＳ 明朝" w:cs="ＭＳ 明朝" w:hint="eastAsia"/>
                <w:color w:val="FF0000"/>
                <w:kern w:val="0"/>
                <w:sz w:val="24"/>
                <w:szCs w:val="24"/>
                <w:u w:val="single"/>
              </w:rPr>
              <w:t>（</w:t>
            </w:r>
            <w:r w:rsidRPr="001E4E15">
              <w:rPr>
                <w:rFonts w:ascii="ＭＳ 明朝" w:eastAsia="ＭＳ 明朝" w:cs="ＭＳ 明朝" w:hint="eastAsia"/>
                <w:color w:val="FF0000"/>
                <w:kern w:val="0"/>
                <w:sz w:val="24"/>
                <w:szCs w:val="24"/>
                <w:u w:val="single"/>
                <w:lang w:val="ja-JP"/>
              </w:rPr>
              <w:t>令和〇年〇月〇日条例</w:t>
            </w:r>
            <w:r w:rsidRPr="00513B7C">
              <w:rPr>
                <w:rFonts w:ascii="ＭＳ 明朝" w:eastAsia="ＭＳ 明朝" w:cs="ＭＳ 明朝"/>
                <w:color w:val="FF0000"/>
                <w:kern w:val="0"/>
                <w:sz w:val="24"/>
                <w:szCs w:val="24"/>
                <w:u w:val="single"/>
              </w:rPr>
              <w:t xml:space="preserve">  </w:t>
            </w:r>
            <w:r w:rsidRPr="001E4E15">
              <w:rPr>
                <w:rFonts w:ascii="ＭＳ 明朝" w:eastAsia="ＭＳ 明朝" w:cs="ＭＳ 明朝" w:hint="eastAsia"/>
                <w:color w:val="FF0000"/>
                <w:kern w:val="0"/>
                <w:sz w:val="24"/>
                <w:szCs w:val="24"/>
                <w:u w:val="single"/>
                <w:lang w:val="ja-JP"/>
              </w:rPr>
              <w:t>第〇〇号</w:t>
            </w:r>
            <w:r w:rsidRPr="00513B7C">
              <w:rPr>
                <w:rFonts w:ascii="ＭＳ 明朝" w:eastAsia="ＭＳ 明朝" w:cs="ＭＳ 明朝" w:hint="eastAsia"/>
                <w:color w:val="FF0000"/>
                <w:kern w:val="0"/>
                <w:sz w:val="24"/>
                <w:szCs w:val="24"/>
                <w:u w:val="single"/>
              </w:rPr>
              <w:t>）</w:t>
            </w:r>
          </w:p>
        </w:tc>
        <w:tc>
          <w:tcPr>
            <w:tcW w:w="7519" w:type="dxa"/>
            <w:tcBorders>
              <w:top w:val="nil"/>
              <w:left w:val="single" w:sz="6" w:space="0" w:color="auto"/>
              <w:bottom w:val="nil"/>
              <w:right w:val="single" w:sz="6" w:space="0" w:color="auto"/>
            </w:tcBorders>
            <w:shd w:val="clear" w:color="auto" w:fill="FFFFFF"/>
          </w:tcPr>
          <w:p w14:paraId="5BD02B7F" w14:textId="590C545A" w:rsidR="0059497A" w:rsidRPr="0059497A" w:rsidRDefault="0059497A" w:rsidP="0059497A">
            <w:pPr>
              <w:autoSpaceDE w:val="0"/>
              <w:autoSpaceDN w:val="0"/>
              <w:adjustRightInd w:val="0"/>
              <w:spacing w:line="336" w:lineRule="atLeast"/>
              <w:ind w:firstLine="240"/>
              <w:rPr>
                <w:rFonts w:ascii="ＭＳ 明朝" w:eastAsia="ＭＳ 明朝" w:cs="ＭＳ 明朝"/>
                <w:kern w:val="0"/>
                <w:sz w:val="24"/>
                <w:szCs w:val="24"/>
              </w:rPr>
            </w:pPr>
          </w:p>
        </w:tc>
      </w:tr>
      <w:tr w:rsidR="0059497A" w14:paraId="179C548B" w14:textId="77777777" w:rsidTr="00D703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19" w:type="dxa"/>
            <w:tcBorders>
              <w:top w:val="nil"/>
              <w:left w:val="single" w:sz="6" w:space="0" w:color="auto"/>
              <w:bottom w:val="single" w:sz="4" w:space="0" w:color="auto"/>
              <w:right w:val="single" w:sz="6" w:space="0" w:color="auto"/>
            </w:tcBorders>
            <w:shd w:val="clear" w:color="auto" w:fill="FFFFFF"/>
          </w:tcPr>
          <w:p w14:paraId="0C9745E9" w14:textId="0F6491B5" w:rsidR="0059497A" w:rsidRPr="003F244E" w:rsidRDefault="0059497A" w:rsidP="0059497A">
            <w:pPr>
              <w:autoSpaceDE w:val="0"/>
              <w:autoSpaceDN w:val="0"/>
              <w:adjustRightInd w:val="0"/>
              <w:spacing w:line="336" w:lineRule="atLeast"/>
              <w:ind w:firstLineChars="100" w:firstLine="240"/>
              <w:rPr>
                <w:rFonts w:ascii="ＭＳ 明朝" w:eastAsia="ＭＳ 明朝" w:cs="ＭＳ 明朝"/>
                <w:color w:val="FF0000"/>
                <w:kern w:val="0"/>
                <w:sz w:val="24"/>
                <w:szCs w:val="24"/>
                <w:u w:val="single"/>
              </w:rPr>
            </w:pPr>
            <w:r w:rsidRPr="00C8008C">
              <w:rPr>
                <w:rFonts w:ascii="ＭＳ 明朝" w:eastAsia="ＭＳ 明朝" w:cs="ＭＳ 明朝" w:hint="eastAsia"/>
                <w:color w:val="FF0000"/>
                <w:kern w:val="0"/>
                <w:sz w:val="24"/>
                <w:szCs w:val="24"/>
                <w:u w:val="single"/>
                <w:lang w:val="ja-JP"/>
              </w:rPr>
              <w:t>この条例は、令和９年４月１日から施行する。</w:t>
            </w:r>
          </w:p>
        </w:tc>
        <w:tc>
          <w:tcPr>
            <w:tcW w:w="7519" w:type="dxa"/>
            <w:tcBorders>
              <w:top w:val="nil"/>
              <w:left w:val="single" w:sz="6" w:space="0" w:color="auto"/>
              <w:bottom w:val="single" w:sz="4" w:space="0" w:color="auto"/>
              <w:right w:val="single" w:sz="6" w:space="0" w:color="auto"/>
            </w:tcBorders>
            <w:shd w:val="clear" w:color="auto" w:fill="FFFFFF"/>
          </w:tcPr>
          <w:p w14:paraId="2261A8FA" w14:textId="77777777" w:rsidR="0059497A" w:rsidRPr="003F244E" w:rsidRDefault="0059497A" w:rsidP="0059497A">
            <w:pPr>
              <w:autoSpaceDE w:val="0"/>
              <w:autoSpaceDN w:val="0"/>
              <w:adjustRightInd w:val="0"/>
              <w:spacing w:line="336" w:lineRule="atLeast"/>
              <w:ind w:firstLine="240"/>
              <w:rPr>
                <w:rFonts w:ascii="ＭＳ 明朝" w:eastAsia="ＭＳ 明朝" w:cs="ＭＳ 明朝"/>
                <w:kern w:val="0"/>
                <w:sz w:val="24"/>
                <w:szCs w:val="24"/>
              </w:rPr>
            </w:pPr>
          </w:p>
        </w:tc>
      </w:tr>
    </w:tbl>
    <w:p w14:paraId="5A08BED3" w14:textId="77777777" w:rsidR="000859C3" w:rsidRPr="0011047F" w:rsidRDefault="000859C3" w:rsidP="00956A2C">
      <w:pPr>
        <w:autoSpaceDE w:val="0"/>
        <w:autoSpaceDN w:val="0"/>
        <w:adjustRightInd w:val="0"/>
        <w:spacing w:line="336" w:lineRule="atLeast"/>
        <w:jc w:val="center"/>
        <w:rPr>
          <w:rFonts w:ascii="ＭＳ 明朝" w:eastAsia="ＭＳ 明朝" w:cs="ＭＳ 明朝"/>
          <w:kern w:val="0"/>
          <w:sz w:val="24"/>
          <w:szCs w:val="24"/>
        </w:rPr>
      </w:pPr>
    </w:p>
    <w:sectPr w:rsidR="000859C3" w:rsidRPr="0011047F" w:rsidSect="0011047F">
      <w:footerReference w:type="default" r:id="rId9"/>
      <w:type w:val="continuous"/>
      <w:pgSz w:w="16838" w:h="11906" w:orient="landscape"/>
      <w:pgMar w:top="900" w:right="900" w:bottom="900" w:left="9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EBF7C" w14:textId="77777777" w:rsidR="005E4C4E" w:rsidRDefault="005E4C4E" w:rsidP="00CA64CA">
      <w:r>
        <w:separator/>
      </w:r>
    </w:p>
  </w:endnote>
  <w:endnote w:type="continuationSeparator" w:id="0">
    <w:p w14:paraId="098B7763" w14:textId="77777777" w:rsidR="005E4C4E" w:rsidRDefault="005E4C4E" w:rsidP="00CA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0499" w14:textId="77777777" w:rsidR="00B03FF9" w:rsidRDefault="00B03FF9">
    <w:pPr>
      <w:autoSpaceDE w:val="0"/>
      <w:autoSpaceDN w:val="0"/>
      <w:adjustRightInd w:val="0"/>
      <w:jc w:val="center"/>
      <w:rPr>
        <w:rFonts w:ascii="ＭＳ 明朝" w:eastAsia="ＭＳ 明朝"/>
        <w:kern w:val="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83EC" w14:textId="69ADB747" w:rsidR="002F27D0" w:rsidRPr="007B74DA" w:rsidRDefault="002F27D0" w:rsidP="007B74D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B443F" w14:textId="77777777" w:rsidR="005E4C4E" w:rsidRDefault="005E4C4E" w:rsidP="00CA64CA">
      <w:r>
        <w:separator/>
      </w:r>
    </w:p>
  </w:footnote>
  <w:footnote w:type="continuationSeparator" w:id="0">
    <w:p w14:paraId="14BD23BC" w14:textId="77777777" w:rsidR="005E4C4E" w:rsidRDefault="005E4C4E" w:rsidP="00CA6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B1079" w14:textId="2B7D0BE0" w:rsidR="001E2AC4" w:rsidRPr="0052736E" w:rsidRDefault="001E2AC4">
    <w:pPr>
      <w:pStyle w:val="a3"/>
      <w:jc w:val="right"/>
      <w:rPr>
        <w:rFonts w:ascii="ＭＳ ゴシック" w:eastAsia="ＭＳ ゴシック" w:hAnsi="ＭＳ ゴシック"/>
        <w:color w:val="000000" w:themeColor="text1"/>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73C"/>
    <w:rsid w:val="000177F7"/>
    <w:rsid w:val="00025C59"/>
    <w:rsid w:val="00037001"/>
    <w:rsid w:val="00052138"/>
    <w:rsid w:val="000546F1"/>
    <w:rsid w:val="00067CC2"/>
    <w:rsid w:val="000831DA"/>
    <w:rsid w:val="000859C3"/>
    <w:rsid w:val="000F2C44"/>
    <w:rsid w:val="000F6D01"/>
    <w:rsid w:val="0011047F"/>
    <w:rsid w:val="001169A4"/>
    <w:rsid w:val="00116C9C"/>
    <w:rsid w:val="00141E00"/>
    <w:rsid w:val="0015110D"/>
    <w:rsid w:val="001738EC"/>
    <w:rsid w:val="00192425"/>
    <w:rsid w:val="001D05E2"/>
    <w:rsid w:val="001D5041"/>
    <w:rsid w:val="001E2AC4"/>
    <w:rsid w:val="001E7CD9"/>
    <w:rsid w:val="001F1914"/>
    <w:rsid w:val="002104E4"/>
    <w:rsid w:val="00212775"/>
    <w:rsid w:val="002206E7"/>
    <w:rsid w:val="00226B29"/>
    <w:rsid w:val="00230C6A"/>
    <w:rsid w:val="00235075"/>
    <w:rsid w:val="00235FB3"/>
    <w:rsid w:val="00261421"/>
    <w:rsid w:val="002850EE"/>
    <w:rsid w:val="00287524"/>
    <w:rsid w:val="0029493B"/>
    <w:rsid w:val="002B22FD"/>
    <w:rsid w:val="002E373C"/>
    <w:rsid w:val="002F27D0"/>
    <w:rsid w:val="002F7367"/>
    <w:rsid w:val="00311D6C"/>
    <w:rsid w:val="003642A2"/>
    <w:rsid w:val="003E640F"/>
    <w:rsid w:val="003F244E"/>
    <w:rsid w:val="003F43DD"/>
    <w:rsid w:val="004051DE"/>
    <w:rsid w:val="00435F33"/>
    <w:rsid w:val="00437499"/>
    <w:rsid w:val="0045645F"/>
    <w:rsid w:val="00460E28"/>
    <w:rsid w:val="00474D73"/>
    <w:rsid w:val="00476B9C"/>
    <w:rsid w:val="00495E87"/>
    <w:rsid w:val="004B2E9C"/>
    <w:rsid w:val="004C75CD"/>
    <w:rsid w:val="004D4592"/>
    <w:rsid w:val="004E64E8"/>
    <w:rsid w:val="005247C9"/>
    <w:rsid w:val="0052736E"/>
    <w:rsid w:val="00543F8B"/>
    <w:rsid w:val="00555295"/>
    <w:rsid w:val="00563447"/>
    <w:rsid w:val="0059497A"/>
    <w:rsid w:val="005A6223"/>
    <w:rsid w:val="005E4C4E"/>
    <w:rsid w:val="005E7AE9"/>
    <w:rsid w:val="005F01DB"/>
    <w:rsid w:val="006036F5"/>
    <w:rsid w:val="00603A66"/>
    <w:rsid w:val="006133E4"/>
    <w:rsid w:val="00621DFF"/>
    <w:rsid w:val="006248CF"/>
    <w:rsid w:val="00627D2D"/>
    <w:rsid w:val="006322EC"/>
    <w:rsid w:val="0064028A"/>
    <w:rsid w:val="006413EE"/>
    <w:rsid w:val="00643CF7"/>
    <w:rsid w:val="006657AB"/>
    <w:rsid w:val="006941E7"/>
    <w:rsid w:val="006A2C19"/>
    <w:rsid w:val="006B6317"/>
    <w:rsid w:val="006B7DFF"/>
    <w:rsid w:val="007100F2"/>
    <w:rsid w:val="007242B1"/>
    <w:rsid w:val="00733B6C"/>
    <w:rsid w:val="0073459F"/>
    <w:rsid w:val="007346B8"/>
    <w:rsid w:val="00735060"/>
    <w:rsid w:val="007404B8"/>
    <w:rsid w:val="00756A17"/>
    <w:rsid w:val="007705FF"/>
    <w:rsid w:val="00773384"/>
    <w:rsid w:val="007966B3"/>
    <w:rsid w:val="007B74DA"/>
    <w:rsid w:val="007E2014"/>
    <w:rsid w:val="007F4543"/>
    <w:rsid w:val="00823B5E"/>
    <w:rsid w:val="008400D7"/>
    <w:rsid w:val="00851A14"/>
    <w:rsid w:val="00857995"/>
    <w:rsid w:val="00872634"/>
    <w:rsid w:val="00872B29"/>
    <w:rsid w:val="008736A2"/>
    <w:rsid w:val="00874A4B"/>
    <w:rsid w:val="008B5183"/>
    <w:rsid w:val="008D2A4A"/>
    <w:rsid w:val="008D5DA4"/>
    <w:rsid w:val="008D6608"/>
    <w:rsid w:val="008E0A03"/>
    <w:rsid w:val="008F4A65"/>
    <w:rsid w:val="0090258D"/>
    <w:rsid w:val="009138D0"/>
    <w:rsid w:val="009140F2"/>
    <w:rsid w:val="00944EE1"/>
    <w:rsid w:val="00956A2C"/>
    <w:rsid w:val="009A2938"/>
    <w:rsid w:val="009A5FC5"/>
    <w:rsid w:val="009B063F"/>
    <w:rsid w:val="009C0419"/>
    <w:rsid w:val="009D544F"/>
    <w:rsid w:val="009E28E1"/>
    <w:rsid w:val="009E6E02"/>
    <w:rsid w:val="009F6E13"/>
    <w:rsid w:val="00A0021A"/>
    <w:rsid w:val="00A17D54"/>
    <w:rsid w:val="00A349A4"/>
    <w:rsid w:val="00A47D09"/>
    <w:rsid w:val="00A90807"/>
    <w:rsid w:val="00A9311D"/>
    <w:rsid w:val="00AC1AB8"/>
    <w:rsid w:val="00AC2E07"/>
    <w:rsid w:val="00AD4758"/>
    <w:rsid w:val="00AE7FAE"/>
    <w:rsid w:val="00AF1E5D"/>
    <w:rsid w:val="00B03FF9"/>
    <w:rsid w:val="00B24850"/>
    <w:rsid w:val="00B34037"/>
    <w:rsid w:val="00B3638A"/>
    <w:rsid w:val="00B457D8"/>
    <w:rsid w:val="00B86AA8"/>
    <w:rsid w:val="00B973F7"/>
    <w:rsid w:val="00BA47F0"/>
    <w:rsid w:val="00BD6198"/>
    <w:rsid w:val="00BE3FBA"/>
    <w:rsid w:val="00C05833"/>
    <w:rsid w:val="00C14E1D"/>
    <w:rsid w:val="00C26A85"/>
    <w:rsid w:val="00C5024B"/>
    <w:rsid w:val="00C50D6D"/>
    <w:rsid w:val="00C661C2"/>
    <w:rsid w:val="00C85877"/>
    <w:rsid w:val="00C8783B"/>
    <w:rsid w:val="00CA64CA"/>
    <w:rsid w:val="00CB4F29"/>
    <w:rsid w:val="00CD0213"/>
    <w:rsid w:val="00D009E7"/>
    <w:rsid w:val="00D03C26"/>
    <w:rsid w:val="00D06404"/>
    <w:rsid w:val="00D3309B"/>
    <w:rsid w:val="00D70310"/>
    <w:rsid w:val="00DA3B82"/>
    <w:rsid w:val="00DA486A"/>
    <w:rsid w:val="00DA7659"/>
    <w:rsid w:val="00DA7690"/>
    <w:rsid w:val="00DB3E89"/>
    <w:rsid w:val="00DF69DA"/>
    <w:rsid w:val="00E03A87"/>
    <w:rsid w:val="00E10BB1"/>
    <w:rsid w:val="00E14E88"/>
    <w:rsid w:val="00E3165F"/>
    <w:rsid w:val="00E40731"/>
    <w:rsid w:val="00E4153E"/>
    <w:rsid w:val="00E46ED3"/>
    <w:rsid w:val="00E50A5F"/>
    <w:rsid w:val="00E571F1"/>
    <w:rsid w:val="00E653F0"/>
    <w:rsid w:val="00E71393"/>
    <w:rsid w:val="00E836E1"/>
    <w:rsid w:val="00E95A56"/>
    <w:rsid w:val="00EC5AEE"/>
    <w:rsid w:val="00EE3E47"/>
    <w:rsid w:val="00F31E61"/>
    <w:rsid w:val="00F46C2C"/>
    <w:rsid w:val="00F52D54"/>
    <w:rsid w:val="00FA0C36"/>
    <w:rsid w:val="00FB1631"/>
    <w:rsid w:val="00FB57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82EDEC"/>
  <w15:chartTrackingRefBased/>
  <w15:docId w15:val="{74017F6A-8E77-4DD1-B772-B5FAB2D7E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45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4CA"/>
    <w:pPr>
      <w:tabs>
        <w:tab w:val="center" w:pos="4252"/>
        <w:tab w:val="right" w:pos="8504"/>
      </w:tabs>
      <w:snapToGrid w:val="0"/>
    </w:pPr>
  </w:style>
  <w:style w:type="character" w:customStyle="1" w:styleId="a4">
    <w:name w:val="ヘッダー (文字)"/>
    <w:basedOn w:val="a0"/>
    <w:link w:val="a3"/>
    <w:uiPriority w:val="99"/>
    <w:rsid w:val="00CA64CA"/>
  </w:style>
  <w:style w:type="paragraph" w:styleId="a5">
    <w:name w:val="footer"/>
    <w:basedOn w:val="a"/>
    <w:link w:val="a6"/>
    <w:uiPriority w:val="99"/>
    <w:unhideWhenUsed/>
    <w:rsid w:val="00CA64CA"/>
    <w:pPr>
      <w:tabs>
        <w:tab w:val="center" w:pos="4252"/>
        <w:tab w:val="right" w:pos="8504"/>
      </w:tabs>
      <w:snapToGrid w:val="0"/>
    </w:pPr>
  </w:style>
  <w:style w:type="character" w:customStyle="1" w:styleId="a6">
    <w:name w:val="フッター (文字)"/>
    <w:basedOn w:val="a0"/>
    <w:link w:val="a5"/>
    <w:uiPriority w:val="99"/>
    <w:rsid w:val="00CA64CA"/>
  </w:style>
  <w:style w:type="paragraph" w:styleId="a7">
    <w:name w:val="Date"/>
    <w:basedOn w:val="a"/>
    <w:next w:val="a"/>
    <w:link w:val="a8"/>
    <w:uiPriority w:val="99"/>
    <w:semiHidden/>
    <w:unhideWhenUsed/>
    <w:rsid w:val="00CA64CA"/>
  </w:style>
  <w:style w:type="character" w:customStyle="1" w:styleId="a8">
    <w:name w:val="日付 (文字)"/>
    <w:basedOn w:val="a0"/>
    <w:link w:val="a7"/>
    <w:uiPriority w:val="99"/>
    <w:semiHidden/>
    <w:rsid w:val="00CA64CA"/>
  </w:style>
  <w:style w:type="character" w:styleId="a9">
    <w:name w:val="annotation reference"/>
    <w:basedOn w:val="a0"/>
    <w:uiPriority w:val="99"/>
    <w:semiHidden/>
    <w:unhideWhenUsed/>
    <w:rsid w:val="00E10BB1"/>
    <w:rPr>
      <w:sz w:val="18"/>
      <w:szCs w:val="18"/>
    </w:rPr>
  </w:style>
  <w:style w:type="paragraph" w:styleId="aa">
    <w:name w:val="annotation text"/>
    <w:basedOn w:val="a"/>
    <w:link w:val="ab"/>
    <w:uiPriority w:val="99"/>
    <w:unhideWhenUsed/>
    <w:rsid w:val="00E10BB1"/>
    <w:pPr>
      <w:jc w:val="left"/>
    </w:pPr>
  </w:style>
  <w:style w:type="character" w:customStyle="1" w:styleId="ab">
    <w:name w:val="コメント文字列 (文字)"/>
    <w:basedOn w:val="a0"/>
    <w:link w:val="aa"/>
    <w:uiPriority w:val="99"/>
    <w:rsid w:val="00E10BB1"/>
  </w:style>
  <w:style w:type="paragraph" w:styleId="ac">
    <w:name w:val="annotation subject"/>
    <w:basedOn w:val="aa"/>
    <w:next w:val="aa"/>
    <w:link w:val="ad"/>
    <w:uiPriority w:val="99"/>
    <w:semiHidden/>
    <w:unhideWhenUsed/>
    <w:rsid w:val="00E10BB1"/>
    <w:rPr>
      <w:b/>
      <w:bCs/>
    </w:rPr>
  </w:style>
  <w:style w:type="character" w:customStyle="1" w:styleId="ad">
    <w:name w:val="コメント内容 (文字)"/>
    <w:basedOn w:val="ab"/>
    <w:link w:val="ac"/>
    <w:uiPriority w:val="99"/>
    <w:semiHidden/>
    <w:rsid w:val="00E10BB1"/>
    <w:rPr>
      <w:b/>
      <w:bCs/>
    </w:rPr>
  </w:style>
  <w:style w:type="paragraph" w:styleId="ae">
    <w:name w:val="Revision"/>
    <w:hidden/>
    <w:uiPriority w:val="99"/>
    <w:semiHidden/>
    <w:rsid w:val="00F52D54"/>
  </w:style>
  <w:style w:type="table" w:styleId="af">
    <w:name w:val="Table Grid"/>
    <w:basedOn w:val="a1"/>
    <w:uiPriority w:val="39"/>
    <w:rsid w:val="00085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76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7D756-0248-454D-B65C-F88E26FD0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19</Pages>
  <Words>3459</Words>
  <Characters>19721</Characters>
  <Application>Microsoft Office Word</Application>
  <DocSecurity>0</DocSecurity>
  <Lines>164</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玉木　新治</dc:creator>
  <cp:keywords/>
  <dc:description/>
  <cp:lastModifiedBy>川口　拓也</cp:lastModifiedBy>
  <cp:revision>17</cp:revision>
  <cp:lastPrinted>2026-07-15T01:30:00Z</cp:lastPrinted>
  <dcterms:created xsi:type="dcterms:W3CDTF">2026-07-15T00:12:00Z</dcterms:created>
  <dcterms:modified xsi:type="dcterms:W3CDTF">2026-10-20T07:46:00Z</dcterms:modified>
</cp:coreProperties>
</file>