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2CC12" w14:textId="77777777" w:rsidR="00F2183E" w:rsidRDefault="00F2183E" w:rsidP="00F2183E">
      <w:r>
        <w:t>Multicultural Disaster Preparedness Workshop flyer organized by the College of Humanities and Sciences, Nihon University and Setagaya City. The theme is “Get to know each other before disaster strikes.” The event encourages international residents and Japanese residents to discuss how they can support one another during disasters and build stronger community connections.</w:t>
      </w:r>
    </w:p>
    <w:p w14:paraId="399BB2CB" w14:textId="77777777" w:rsidR="00F2183E" w:rsidRDefault="00F2183E" w:rsidP="00F2183E"/>
    <w:p w14:paraId="2526F0F0" w14:textId="77777777" w:rsidR="00F2183E" w:rsidRDefault="00F2183E" w:rsidP="00F2183E">
      <w:r>
        <w:t>The workshop will be held on October 21, 2026, from 4:20 PM to 5:40 PM at Room 3306, Building 3, College of Humanities and Sciences, Nihon University, Sakurajosui, Setagaya. Participation is free, registration is required, and capacity is limited to 30 people.</w:t>
      </w:r>
    </w:p>
    <w:p w14:paraId="61F5DCD6" w14:textId="77777777" w:rsidR="00F2183E" w:rsidRDefault="00F2183E" w:rsidP="00F2183E"/>
    <w:p w14:paraId="3025D9AE" w14:textId="77777777" w:rsidR="00F2183E" w:rsidRDefault="00F2183E" w:rsidP="00F2183E">
      <w:r>
        <w:t>The program includes a keynote lecture by Akiyoshi Kikuchi, Associate Professor in the Department of International Communication at Meisei University, on preparedness and daily life during earthquakes, an introduction to Setagaya City initiatives, and group discussions among participants.</w:t>
      </w:r>
    </w:p>
    <w:p w14:paraId="371CBD2E" w14:textId="77777777" w:rsidR="00F2183E" w:rsidRDefault="00F2183E" w:rsidP="00F2183E"/>
    <w:p w14:paraId="731FF479" w14:textId="649266CC" w:rsidR="00D74197" w:rsidRDefault="00F2183E" w:rsidP="00F2183E">
      <w:r>
        <w:t>The event welcomes families with children, school-age students, people with roots abroad, residents, workers, and students in Setagaya, as well as anyone interested in multicultural living or disaster preparedness. A QR code and registration information are provided on the flyer.</w:t>
      </w:r>
    </w:p>
    <w:sectPr w:rsidR="00D7419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197"/>
    <w:rsid w:val="005C4997"/>
    <w:rsid w:val="00D74197"/>
    <w:rsid w:val="00F218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1B6CEDB-9C0F-477D-96E2-EC22EDF8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7419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7419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7419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7419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7419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7419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7419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7419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7419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7419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7419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7419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7419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7419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7419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7419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7419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7419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7419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741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419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7419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74197"/>
    <w:pPr>
      <w:spacing w:before="160" w:after="160"/>
      <w:jc w:val="center"/>
    </w:pPr>
    <w:rPr>
      <w:i/>
      <w:iCs/>
      <w:color w:val="404040" w:themeColor="text1" w:themeTint="BF"/>
    </w:rPr>
  </w:style>
  <w:style w:type="character" w:customStyle="1" w:styleId="a8">
    <w:name w:val="引用文 (文字)"/>
    <w:basedOn w:val="a0"/>
    <w:link w:val="a7"/>
    <w:uiPriority w:val="29"/>
    <w:rsid w:val="00D74197"/>
    <w:rPr>
      <w:i/>
      <w:iCs/>
      <w:color w:val="404040" w:themeColor="text1" w:themeTint="BF"/>
    </w:rPr>
  </w:style>
  <w:style w:type="paragraph" w:styleId="a9">
    <w:name w:val="List Paragraph"/>
    <w:basedOn w:val="a"/>
    <w:uiPriority w:val="34"/>
    <w:qFormat/>
    <w:rsid w:val="00D74197"/>
    <w:pPr>
      <w:ind w:left="720"/>
      <w:contextualSpacing/>
    </w:pPr>
  </w:style>
  <w:style w:type="character" w:styleId="21">
    <w:name w:val="Intense Emphasis"/>
    <w:basedOn w:val="a0"/>
    <w:uiPriority w:val="21"/>
    <w:qFormat/>
    <w:rsid w:val="00D74197"/>
    <w:rPr>
      <w:i/>
      <w:iCs/>
      <w:color w:val="0F4761" w:themeColor="accent1" w:themeShade="BF"/>
    </w:rPr>
  </w:style>
  <w:style w:type="paragraph" w:styleId="22">
    <w:name w:val="Intense Quote"/>
    <w:basedOn w:val="a"/>
    <w:next w:val="a"/>
    <w:link w:val="23"/>
    <w:uiPriority w:val="30"/>
    <w:qFormat/>
    <w:rsid w:val="00D741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74197"/>
    <w:rPr>
      <w:i/>
      <w:iCs/>
      <w:color w:val="0F4761" w:themeColor="accent1" w:themeShade="BF"/>
    </w:rPr>
  </w:style>
  <w:style w:type="character" w:styleId="24">
    <w:name w:val="Intense Reference"/>
    <w:basedOn w:val="a0"/>
    <w:uiPriority w:val="32"/>
    <w:qFormat/>
    <w:rsid w:val="00D741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長倉　美紀</dc:creator>
  <cp:keywords/>
  <dc:description/>
  <cp:lastModifiedBy>長倉　美紀</cp:lastModifiedBy>
  <cp:revision>2</cp:revision>
  <dcterms:created xsi:type="dcterms:W3CDTF">2026-10-02T02:47:00Z</dcterms:created>
  <dcterms:modified xsi:type="dcterms:W3CDTF">2026-10-02T02:47:00Z</dcterms:modified>
</cp:coreProperties>
</file>