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FDF9E" w14:textId="48401F8D" w:rsidR="004F0AD5" w:rsidRDefault="006D4311">
      <w:r>
        <w:rPr>
          <w:rFonts w:hint="eastAsia"/>
          <w:noProof/>
        </w:rPr>
        <w:drawing>
          <wp:anchor distT="0" distB="0" distL="114300" distR="114300" simplePos="0" relativeHeight="251658240" behindDoc="0" locked="0" layoutInCell="1" allowOverlap="1" wp14:anchorId="5F07311A" wp14:editId="6C6A1A88">
            <wp:simplePos x="0" y="0"/>
            <wp:positionH relativeFrom="page">
              <wp:posOffset>6335395</wp:posOffset>
            </wp:positionH>
            <wp:positionV relativeFrom="page">
              <wp:posOffset>9467215</wp:posOffset>
            </wp:positionV>
            <wp:extent cx="648970" cy="648970"/>
            <wp:effectExtent l="0" t="0" r="0" b="0"/>
            <wp:wrapNone/>
            <wp:docPr id="1794038859" name="JAVISCODE00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038859" name="JAVISCODE001-486"/>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4F0AD5">
        <w:rPr>
          <w:rFonts w:hint="eastAsia"/>
        </w:rPr>
        <w:t>このパンフレットでは、世田谷区養育費確保支援事業について案内しています。</w:t>
      </w:r>
    </w:p>
    <w:p w14:paraId="7D7AB9A5" w14:textId="77777777" w:rsidR="004F0AD5" w:rsidRDefault="004F0AD5"/>
    <w:p w14:paraId="34C6D90E" w14:textId="34A75A00" w:rsidR="004F0AD5" w:rsidRDefault="004F0AD5">
      <w:r>
        <w:rPr>
          <w:rFonts w:hint="eastAsia"/>
        </w:rPr>
        <w:t>養育費とは、父母が離婚した後も、子どもが健やかに成長していくために必要なお金です。子どもと</w:t>
      </w:r>
      <w:r w:rsidR="003D7DB1">
        <w:rPr>
          <w:rFonts w:hint="eastAsia"/>
        </w:rPr>
        <w:t>、</w:t>
      </w:r>
      <w:r>
        <w:rPr>
          <w:rFonts w:hint="eastAsia"/>
        </w:rPr>
        <w:t>離れて暮らすこととなった親であっても、子どもの親であることに変わりありません。世田谷区ではひとり親家庭の安定的な養育費確保に向けて、５つの支援を実施しています。</w:t>
      </w:r>
    </w:p>
    <w:p w14:paraId="10491B6E" w14:textId="77777777" w:rsidR="004F0AD5" w:rsidRPr="004F0AD5" w:rsidRDefault="004F0AD5"/>
    <w:p w14:paraId="1007EF96" w14:textId="3E272D53" w:rsidR="004F0AD5" w:rsidRDefault="004F0AD5">
      <w:r>
        <w:rPr>
          <w:rFonts w:hint="eastAsia"/>
        </w:rPr>
        <w:t>1つ目は、離婚前後の親支援講座です。</w:t>
      </w:r>
    </w:p>
    <w:p w14:paraId="6C9B7DDD" w14:textId="43756CB5" w:rsidR="004F0AD5" w:rsidRPr="004F0AD5" w:rsidRDefault="004F0AD5" w:rsidP="004F0AD5">
      <w:r w:rsidRPr="004F0AD5">
        <w:t>子どもに離婚のことをどう伝えよう</w:t>
      </w:r>
      <w:r w:rsidR="003D7DB1">
        <w:rPr>
          <w:rFonts w:hint="eastAsia"/>
        </w:rPr>
        <w:t>。</w:t>
      </w:r>
      <w:r w:rsidRPr="004F0AD5">
        <w:t>離婚するときに何を取り決める</w:t>
      </w:r>
      <w:r w:rsidR="003D7DB1">
        <w:rPr>
          <w:rFonts w:hint="eastAsia"/>
        </w:rPr>
        <w:t>の。</w:t>
      </w:r>
      <w:r w:rsidRPr="004F0AD5">
        <w:t xml:space="preserve"> など </w:t>
      </w:r>
    </w:p>
    <w:p w14:paraId="24386DA4" w14:textId="1084C262" w:rsidR="004F0AD5" w:rsidRDefault="004F0AD5" w:rsidP="004F0AD5">
      <w:r w:rsidRPr="004F0AD5">
        <w:t>お子さんのいるご家庭が離婚を考えたときに知っておきたいことを</w:t>
      </w:r>
      <w:r>
        <w:rPr>
          <w:rFonts w:hint="eastAsia"/>
        </w:rPr>
        <w:t>オンラインでお話し</w:t>
      </w:r>
      <w:r w:rsidR="003D7DB1">
        <w:rPr>
          <w:rFonts w:hint="eastAsia"/>
        </w:rPr>
        <w:t>し</w:t>
      </w:r>
      <w:r>
        <w:rPr>
          <w:rFonts w:hint="eastAsia"/>
        </w:rPr>
        <w:t>ています。</w:t>
      </w:r>
    </w:p>
    <w:p w14:paraId="54C9EDE8" w14:textId="77777777" w:rsidR="004F0AD5" w:rsidRDefault="004F0AD5" w:rsidP="004F0AD5"/>
    <w:p w14:paraId="07950395" w14:textId="3FAFACEC" w:rsidR="004F0AD5" w:rsidRDefault="004F0AD5" w:rsidP="004F0AD5">
      <w:r>
        <w:rPr>
          <w:rFonts w:hint="eastAsia"/>
        </w:rPr>
        <w:t>2つ目は、子どものための養育費等個別相談会です。</w:t>
      </w:r>
    </w:p>
    <w:p w14:paraId="2BFCD197" w14:textId="654D82DA" w:rsidR="004F0AD5" w:rsidRDefault="006D4311" w:rsidP="004F0AD5">
      <w:r w:rsidRPr="006D4311">
        <w:t>養育費を含めた離婚に関する</w:t>
      </w:r>
      <w:r>
        <w:rPr>
          <w:rFonts w:hint="eastAsia"/>
        </w:rPr>
        <w:t>相談会を</w:t>
      </w:r>
      <w:r w:rsidR="003D7DB1">
        <w:rPr>
          <w:rFonts w:hint="eastAsia"/>
        </w:rPr>
        <w:t>、</w:t>
      </w:r>
      <w:r w:rsidR="004F0AD5" w:rsidRPr="004F0AD5">
        <w:t>対面とオンラインで</w:t>
      </w:r>
      <w:r>
        <w:rPr>
          <w:rFonts w:hint="eastAsia"/>
        </w:rPr>
        <w:t>実施しています。</w:t>
      </w:r>
    </w:p>
    <w:p w14:paraId="15A3B0CA" w14:textId="77777777" w:rsidR="004F0AD5" w:rsidRDefault="004F0AD5" w:rsidP="004F0AD5"/>
    <w:p w14:paraId="05536074" w14:textId="3CF0F8C9" w:rsidR="004F0AD5" w:rsidRDefault="004F0AD5" w:rsidP="004F0AD5">
      <w:r>
        <w:rPr>
          <w:rFonts w:hint="eastAsia"/>
        </w:rPr>
        <w:t>3つ目は、家庭相談です。</w:t>
      </w:r>
    </w:p>
    <w:p w14:paraId="24D3035A" w14:textId="2544415D" w:rsidR="004F0AD5" w:rsidRPr="004F0AD5" w:rsidRDefault="004F0AD5" w:rsidP="004F0AD5">
      <w:r w:rsidRPr="004F0AD5">
        <w:t>離婚,養育費,親権など</w:t>
      </w:r>
      <w:r w:rsidR="003D7DB1">
        <w:rPr>
          <w:rFonts w:hint="eastAsia"/>
        </w:rPr>
        <w:t>、</w:t>
      </w:r>
      <w:r w:rsidRPr="004F0AD5">
        <w:t>家庭内の問題に、</w:t>
      </w:r>
      <w:r>
        <w:rPr>
          <w:rFonts w:hint="eastAsia"/>
        </w:rPr>
        <w:t>各総合支所子ども家庭支援課の</w:t>
      </w:r>
      <w:r w:rsidRPr="004F0AD5">
        <w:t>家庭相談員が相談に応じます。</w:t>
      </w:r>
    </w:p>
    <w:p w14:paraId="7DF4D5CF" w14:textId="77777777" w:rsidR="004F0AD5" w:rsidRDefault="004F0AD5"/>
    <w:p w14:paraId="16A49C93" w14:textId="0C89CAAB" w:rsidR="004F0AD5" w:rsidRDefault="004F0AD5">
      <w:r>
        <w:rPr>
          <w:rFonts w:hint="eastAsia"/>
        </w:rPr>
        <w:t>4つ目は、公正証書作成等</w:t>
      </w:r>
      <w:r w:rsidR="003D7DB1">
        <w:rPr>
          <w:rFonts w:hint="eastAsia"/>
        </w:rPr>
        <w:t>、</w:t>
      </w:r>
      <w:r>
        <w:rPr>
          <w:rFonts w:hint="eastAsia"/>
        </w:rPr>
        <w:t>費用助成事業です。</w:t>
      </w:r>
    </w:p>
    <w:p w14:paraId="5E09EDA8" w14:textId="5C80CCDB" w:rsidR="004F0AD5" w:rsidRDefault="004F0AD5">
      <w:r w:rsidRPr="004F0AD5">
        <w:t>養育費の取決めに関する公正証書の作成費用や家庭裁判所への調停・裁判に係る費用を</w:t>
      </w:r>
      <w:r>
        <w:rPr>
          <w:rFonts w:hint="eastAsia"/>
        </w:rPr>
        <w:t>最大</w:t>
      </w:r>
      <w:r w:rsidR="003D7DB1">
        <w:rPr>
          <w:rFonts w:hint="eastAsia"/>
        </w:rPr>
        <w:t>、</w:t>
      </w:r>
      <w:r>
        <w:rPr>
          <w:rFonts w:hint="eastAsia"/>
        </w:rPr>
        <w:t>4万9千円</w:t>
      </w:r>
      <w:r w:rsidRPr="004F0AD5">
        <w:t>助成します。</w:t>
      </w:r>
    </w:p>
    <w:p w14:paraId="2D6245E5" w14:textId="77777777" w:rsidR="004F0AD5" w:rsidRPr="004F0AD5" w:rsidRDefault="004F0AD5"/>
    <w:p w14:paraId="2159225F" w14:textId="4D3F8262" w:rsidR="004F0AD5" w:rsidRDefault="004F0AD5">
      <w:r>
        <w:rPr>
          <w:rFonts w:hint="eastAsia"/>
        </w:rPr>
        <w:t>5つ目は、強制執行等</w:t>
      </w:r>
      <w:r w:rsidR="003D7DB1">
        <w:rPr>
          <w:rFonts w:hint="eastAsia"/>
        </w:rPr>
        <w:t>、</w:t>
      </w:r>
      <w:r>
        <w:rPr>
          <w:rFonts w:hint="eastAsia"/>
        </w:rPr>
        <w:t>費用助成事業です。</w:t>
      </w:r>
    </w:p>
    <w:p w14:paraId="41F74BDC" w14:textId="468302F4" w:rsidR="004F0AD5" w:rsidRDefault="004F0AD5">
      <w:r w:rsidRPr="004F0AD5">
        <w:t>相手方と取り決めた養育費が支払われないときの強制執行申立てにかかる費用を</w:t>
      </w:r>
      <w:r>
        <w:rPr>
          <w:rFonts w:hint="eastAsia"/>
        </w:rPr>
        <w:t>最大15万円</w:t>
      </w:r>
      <w:r w:rsidRPr="004F0AD5">
        <w:t>助成します。</w:t>
      </w:r>
    </w:p>
    <w:p w14:paraId="5B018387" w14:textId="77777777" w:rsidR="004F0AD5" w:rsidRDefault="004F0AD5"/>
    <w:p w14:paraId="44BEFA61" w14:textId="2D9147EC" w:rsidR="004F0AD5" w:rsidRDefault="004F0AD5">
      <w:r>
        <w:rPr>
          <w:rFonts w:hint="eastAsia"/>
        </w:rPr>
        <w:t>各事業の詳細は、各ホームページをご覧ください。</w:t>
      </w:r>
    </w:p>
    <w:p w14:paraId="2E84C99A" w14:textId="272FD5AF" w:rsidR="004F0AD5" w:rsidRPr="004F0AD5" w:rsidRDefault="004F0AD5">
      <w:r>
        <w:rPr>
          <w:rFonts w:hint="eastAsia"/>
        </w:rPr>
        <w:t>子どもの最善の利益を守るために、養育費についてしっかりと取決めましょう。</w:t>
      </w:r>
    </w:p>
    <w:sectPr w:rsidR="004F0AD5" w:rsidRPr="004F0A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D5"/>
    <w:rsid w:val="00070574"/>
    <w:rsid w:val="003D7DB1"/>
    <w:rsid w:val="004F0AD5"/>
    <w:rsid w:val="006D4311"/>
    <w:rsid w:val="00CC3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3E719E9"/>
  <w15:chartTrackingRefBased/>
  <w15:docId w15:val="{8DAB06C8-3224-403E-87B2-7FE183E7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0A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0A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0AD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0A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0A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0A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0A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0A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0A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0A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0A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0A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0A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0A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0A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0A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0A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0A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0A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0A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0A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0A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0AD5"/>
    <w:pPr>
      <w:spacing w:before="160" w:after="160"/>
      <w:jc w:val="center"/>
    </w:pPr>
    <w:rPr>
      <w:i/>
      <w:iCs/>
      <w:color w:val="404040" w:themeColor="text1" w:themeTint="BF"/>
    </w:rPr>
  </w:style>
  <w:style w:type="character" w:customStyle="1" w:styleId="a8">
    <w:name w:val="引用文 (文字)"/>
    <w:basedOn w:val="a0"/>
    <w:link w:val="a7"/>
    <w:uiPriority w:val="29"/>
    <w:rsid w:val="004F0AD5"/>
    <w:rPr>
      <w:i/>
      <w:iCs/>
      <w:color w:val="404040" w:themeColor="text1" w:themeTint="BF"/>
    </w:rPr>
  </w:style>
  <w:style w:type="paragraph" w:styleId="a9">
    <w:name w:val="List Paragraph"/>
    <w:basedOn w:val="a"/>
    <w:uiPriority w:val="34"/>
    <w:qFormat/>
    <w:rsid w:val="004F0AD5"/>
    <w:pPr>
      <w:ind w:left="720"/>
      <w:contextualSpacing/>
    </w:pPr>
  </w:style>
  <w:style w:type="character" w:styleId="21">
    <w:name w:val="Intense Emphasis"/>
    <w:basedOn w:val="a0"/>
    <w:uiPriority w:val="21"/>
    <w:qFormat/>
    <w:rsid w:val="004F0AD5"/>
    <w:rPr>
      <w:i/>
      <w:iCs/>
      <w:color w:val="0F4761" w:themeColor="accent1" w:themeShade="BF"/>
    </w:rPr>
  </w:style>
  <w:style w:type="paragraph" w:styleId="22">
    <w:name w:val="Intense Quote"/>
    <w:basedOn w:val="a"/>
    <w:next w:val="a"/>
    <w:link w:val="23"/>
    <w:uiPriority w:val="30"/>
    <w:qFormat/>
    <w:rsid w:val="004F0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0AD5"/>
    <w:rPr>
      <w:i/>
      <w:iCs/>
      <w:color w:val="0F4761" w:themeColor="accent1" w:themeShade="BF"/>
    </w:rPr>
  </w:style>
  <w:style w:type="character" w:styleId="24">
    <w:name w:val="Intense Reference"/>
    <w:basedOn w:val="a0"/>
    <w:uiPriority w:val="32"/>
    <w:qFormat/>
    <w:rsid w:val="004F0A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88225">
      <w:bodyDiv w:val="1"/>
      <w:marLeft w:val="0"/>
      <w:marRight w:val="0"/>
      <w:marTop w:val="0"/>
      <w:marBottom w:val="0"/>
      <w:divBdr>
        <w:top w:val="none" w:sz="0" w:space="0" w:color="auto"/>
        <w:left w:val="none" w:sz="0" w:space="0" w:color="auto"/>
        <w:bottom w:val="none" w:sz="0" w:space="0" w:color="auto"/>
        <w:right w:val="none" w:sz="0" w:space="0" w:color="auto"/>
      </w:divBdr>
    </w:div>
    <w:div w:id="54371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580</Words>
  <Characters>26</Characters>
  <Application>Microsoft Office Word</Application>
  <DocSecurity>0</DocSecurity>
  <Lines>1</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くるみ</dc:creator>
  <cp:keywords/>
  <dc:description/>
  <cp:lastModifiedBy>中野　くるみ</cp:lastModifiedBy>
  <cp:revision>2</cp:revision>
  <dcterms:created xsi:type="dcterms:W3CDTF">2026-02-06T01:21:00Z</dcterms:created>
  <dcterms:modified xsi:type="dcterms:W3CDTF">2026-02-06T02:08:00Z</dcterms:modified>
</cp:coreProperties>
</file>