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B1" w:rsidRPr="00100EC2" w:rsidRDefault="005C0FB1" w:rsidP="00805851">
      <w:pPr>
        <w:snapToGrid w:val="0"/>
        <w:spacing w:afterLines="20" w:after="72" w:line="264" w:lineRule="auto"/>
        <w:rPr>
          <w:sz w:val="22"/>
        </w:rPr>
      </w:pPr>
      <w:r w:rsidRPr="00100EC2">
        <w:rPr>
          <w:rFonts w:hint="eastAsia"/>
          <w:sz w:val="22"/>
        </w:rPr>
        <w:t>各機関経理責任者　様</w:t>
      </w:r>
    </w:p>
    <w:p w:rsidR="005C0FB1" w:rsidRPr="00100EC2" w:rsidRDefault="005C0FB1" w:rsidP="00805851">
      <w:pPr>
        <w:snapToGrid w:val="0"/>
        <w:spacing w:afterLines="20" w:after="72" w:line="264" w:lineRule="auto"/>
        <w:jc w:val="right"/>
        <w:rPr>
          <w:sz w:val="22"/>
        </w:rPr>
      </w:pPr>
      <w:r w:rsidRPr="00100EC2">
        <w:rPr>
          <w:rFonts w:hint="eastAsia"/>
          <w:sz w:val="22"/>
        </w:rPr>
        <w:t>世田谷区介護保険課</w:t>
      </w:r>
    </w:p>
    <w:p w:rsidR="005C0FB1" w:rsidRPr="00100EC2" w:rsidRDefault="005C0FB1" w:rsidP="00805851">
      <w:pPr>
        <w:snapToGrid w:val="0"/>
        <w:spacing w:afterLines="20" w:after="72" w:line="264" w:lineRule="auto"/>
        <w:rPr>
          <w:sz w:val="22"/>
        </w:rPr>
      </w:pPr>
    </w:p>
    <w:p w:rsidR="005C0FB1" w:rsidRPr="00D073F7" w:rsidRDefault="005C0FB1" w:rsidP="00805851">
      <w:pPr>
        <w:snapToGrid w:val="0"/>
        <w:spacing w:afterLines="20" w:after="72" w:line="264" w:lineRule="auto"/>
        <w:jc w:val="center"/>
        <w:rPr>
          <w:sz w:val="32"/>
        </w:rPr>
      </w:pPr>
      <w:r w:rsidRPr="00D073F7">
        <w:rPr>
          <w:rFonts w:hint="eastAsia"/>
          <w:sz w:val="32"/>
        </w:rPr>
        <w:t>要介護認定に係る主</w:t>
      </w:r>
      <w:bookmarkStart w:id="0" w:name="_GoBack"/>
      <w:bookmarkEnd w:id="0"/>
      <w:r w:rsidRPr="00D073F7">
        <w:rPr>
          <w:rFonts w:hint="eastAsia"/>
          <w:sz w:val="32"/>
        </w:rPr>
        <w:t>治医意見書作成料のお支払いについて</w:t>
      </w:r>
    </w:p>
    <w:p w:rsidR="005C0FB1" w:rsidRPr="00100EC2" w:rsidRDefault="005C0FB1" w:rsidP="00805851">
      <w:pPr>
        <w:snapToGrid w:val="0"/>
        <w:spacing w:afterLines="20" w:after="72" w:line="264" w:lineRule="auto"/>
        <w:rPr>
          <w:sz w:val="22"/>
        </w:rPr>
      </w:pPr>
    </w:p>
    <w:p w:rsidR="00C76F29" w:rsidRPr="00100EC2" w:rsidRDefault="005C0FB1" w:rsidP="00805851">
      <w:pPr>
        <w:snapToGrid w:val="0"/>
        <w:spacing w:afterLines="20" w:after="72" w:line="264" w:lineRule="auto"/>
        <w:ind w:firstLineChars="100" w:firstLine="220"/>
        <w:rPr>
          <w:sz w:val="22"/>
        </w:rPr>
      </w:pPr>
      <w:r w:rsidRPr="00100EC2">
        <w:rPr>
          <w:rFonts w:hint="eastAsia"/>
          <w:sz w:val="22"/>
        </w:rPr>
        <w:t>主治医意見書作成料については、下記の要領にてお支払いいたしますのでご確認ください。</w:t>
      </w:r>
    </w:p>
    <w:p w:rsidR="005C0FB1" w:rsidRPr="00100EC2" w:rsidRDefault="005C0FB1" w:rsidP="00805851">
      <w:pPr>
        <w:pStyle w:val="a9"/>
        <w:snapToGrid w:val="0"/>
        <w:spacing w:afterLines="20" w:after="72" w:line="264" w:lineRule="auto"/>
        <w:ind w:firstLineChars="100" w:firstLine="220"/>
        <w:rPr>
          <w:sz w:val="22"/>
        </w:rPr>
      </w:pPr>
      <w:r w:rsidRPr="00100EC2">
        <w:rPr>
          <w:rFonts w:hint="eastAsia"/>
          <w:sz w:val="22"/>
        </w:rPr>
        <w:t>記</w:t>
      </w:r>
    </w:p>
    <w:p w:rsidR="005C0FB1" w:rsidRPr="00100EC2" w:rsidRDefault="005C0FB1" w:rsidP="00805851">
      <w:pPr>
        <w:pStyle w:val="1"/>
        <w:snapToGrid w:val="0"/>
        <w:spacing w:beforeLines="0" w:after="72"/>
      </w:pPr>
      <w:r w:rsidRPr="00100EC2">
        <w:rPr>
          <w:rFonts w:hint="eastAsia"/>
        </w:rPr>
        <w:t>世田谷区に主治医意見書作成料の支払い口座の登録が必要です</w:t>
      </w:r>
    </w:p>
    <w:p w:rsidR="005C0FB1" w:rsidRPr="00100EC2" w:rsidRDefault="005C0FB1" w:rsidP="00805851">
      <w:pPr>
        <w:snapToGrid w:val="0"/>
        <w:spacing w:afterLines="20" w:after="72" w:line="264" w:lineRule="auto"/>
        <w:ind w:firstLineChars="100" w:firstLine="220"/>
        <w:rPr>
          <w:sz w:val="22"/>
        </w:rPr>
      </w:pPr>
      <w:r w:rsidRPr="00100EC2">
        <w:rPr>
          <w:rFonts w:hint="eastAsia"/>
          <w:sz w:val="22"/>
        </w:rPr>
        <w:t>世田谷区から初めて主治医意見書の作成依頼をする際に、口座登録用紙を同封してお送りいたしますので、ご提出ください。お支払い先は、主治医意見書をお書きいただいた主治医の所属する医療機関（施設含む）とさせていただきます。</w:t>
      </w:r>
    </w:p>
    <w:p w:rsidR="005C0FB1" w:rsidRPr="00100EC2" w:rsidRDefault="005C0FB1" w:rsidP="00636EE1">
      <w:pPr>
        <w:pStyle w:val="1"/>
        <w:spacing w:before="360" w:after="72"/>
      </w:pPr>
      <w:r w:rsidRPr="00100EC2">
        <w:rPr>
          <w:rFonts w:hint="eastAsia"/>
        </w:rPr>
        <w:t>請求書の提出は不要です</w:t>
      </w:r>
      <w:r w:rsidR="00AF3E6F" w:rsidRPr="00100EC2">
        <w:rPr>
          <w:rFonts w:hint="eastAsia"/>
        </w:rPr>
        <w:t>／支払通知書の確認をお願いいたします</w:t>
      </w:r>
    </w:p>
    <w:p w:rsidR="00524CF4" w:rsidRDefault="00DC7EC4" w:rsidP="00805851">
      <w:pPr>
        <w:snapToGrid w:val="0"/>
        <w:spacing w:afterLines="20" w:after="72" w:line="264" w:lineRule="auto"/>
        <w:ind w:firstLineChars="100" w:firstLine="220"/>
        <w:rPr>
          <w:sz w:val="22"/>
        </w:rPr>
      </w:pPr>
      <w:r w:rsidRPr="00100EC2">
        <w:rPr>
          <w:rFonts w:hint="eastAsia"/>
          <w:sz w:val="22"/>
        </w:rPr>
        <w:t>ご返送された主治医意見書を世田谷区で確認したうえ、</w:t>
      </w:r>
      <w:r w:rsidR="00784122" w:rsidRPr="00100EC2">
        <w:rPr>
          <w:rFonts w:hint="eastAsia"/>
          <w:sz w:val="22"/>
        </w:rPr>
        <w:t>1</w:t>
      </w:r>
      <w:r w:rsidR="00784122" w:rsidRPr="00100EC2">
        <w:rPr>
          <w:rFonts w:hint="eastAsia"/>
          <w:sz w:val="22"/>
        </w:rPr>
        <w:t>か月分をまとめた受領</w:t>
      </w:r>
      <w:r w:rsidRPr="00100EC2">
        <w:rPr>
          <w:rFonts w:hint="eastAsia"/>
          <w:sz w:val="22"/>
        </w:rPr>
        <w:t>実績件数を翌月１日に計算します。</w:t>
      </w:r>
    </w:p>
    <w:p w:rsidR="00317DA9" w:rsidRPr="00100EC2" w:rsidRDefault="00DC7EC4" w:rsidP="00805851">
      <w:pPr>
        <w:snapToGrid w:val="0"/>
        <w:spacing w:afterLines="20" w:after="72" w:line="264" w:lineRule="auto"/>
        <w:ind w:firstLineChars="100" w:firstLine="220"/>
        <w:rPr>
          <w:sz w:val="22"/>
        </w:rPr>
      </w:pPr>
      <w:r w:rsidRPr="00100EC2">
        <w:rPr>
          <w:rFonts w:hint="eastAsia"/>
          <w:sz w:val="22"/>
        </w:rPr>
        <w:t>それに基づいて「主治医意見書作成料支払通知書」を送付いたしますので、通知書記載の金額</w:t>
      </w:r>
      <w:r w:rsidR="00784122" w:rsidRPr="00100EC2">
        <w:rPr>
          <w:rFonts w:hint="eastAsia"/>
          <w:sz w:val="22"/>
        </w:rPr>
        <w:t>および登録</w:t>
      </w:r>
      <w:r w:rsidR="003253BB" w:rsidRPr="00100EC2">
        <w:rPr>
          <w:rFonts w:hint="eastAsia"/>
          <w:sz w:val="22"/>
        </w:rPr>
        <w:t>口座をご確認ください。</w:t>
      </w:r>
      <w:r w:rsidR="00317DA9" w:rsidRPr="00100EC2">
        <w:rPr>
          <w:rFonts w:hint="eastAsia"/>
          <w:sz w:val="22"/>
        </w:rPr>
        <w:t>（確認期限は同封文書に記載）</w:t>
      </w:r>
    </w:p>
    <w:p w:rsidR="0065539D" w:rsidRPr="00100EC2" w:rsidRDefault="00317DA9" w:rsidP="00805851">
      <w:pPr>
        <w:snapToGrid w:val="0"/>
        <w:spacing w:afterLines="20" w:after="72" w:line="264" w:lineRule="auto"/>
        <w:ind w:firstLineChars="100" w:firstLine="220"/>
        <w:rPr>
          <w:sz w:val="22"/>
        </w:rPr>
      </w:pPr>
      <w:r w:rsidRPr="00100EC2">
        <w:rPr>
          <w:rFonts w:hint="eastAsia"/>
          <w:sz w:val="22"/>
        </w:rPr>
        <w:t>金額・口座に変更が</w:t>
      </w:r>
      <w:r w:rsidR="0065539D" w:rsidRPr="00100EC2">
        <w:rPr>
          <w:rFonts w:hint="eastAsia"/>
          <w:sz w:val="22"/>
        </w:rPr>
        <w:t>あればご連絡をいただき、修正を反映後、受領</w:t>
      </w:r>
      <w:r w:rsidR="003253BB" w:rsidRPr="00100EC2">
        <w:rPr>
          <w:rFonts w:hint="eastAsia"/>
          <w:sz w:val="22"/>
        </w:rPr>
        <w:t>翌月の</w:t>
      </w:r>
      <w:r w:rsidR="003253BB" w:rsidRPr="00100EC2">
        <w:rPr>
          <w:rFonts w:hint="eastAsia"/>
          <w:sz w:val="22"/>
        </w:rPr>
        <w:t>25</w:t>
      </w:r>
      <w:r w:rsidR="003253BB" w:rsidRPr="00100EC2">
        <w:rPr>
          <w:rFonts w:hint="eastAsia"/>
          <w:sz w:val="22"/>
        </w:rPr>
        <w:t>日～末日までに、ご指定の口座に振り込みます。</w:t>
      </w:r>
      <w:r w:rsidR="0065539D" w:rsidRPr="00100EC2">
        <w:rPr>
          <w:rFonts w:hint="eastAsia"/>
          <w:sz w:val="22"/>
        </w:rPr>
        <w:t>ただし、金融機関によっては振り込まれる日が多少前後することがありますので、ご承知おきください。</w:t>
      </w:r>
    </w:p>
    <w:p w:rsidR="009077ED" w:rsidRDefault="009077ED" w:rsidP="00636EE1">
      <w:pPr>
        <w:pStyle w:val="1"/>
        <w:spacing w:before="360" w:after="72"/>
      </w:pPr>
      <w:r w:rsidRPr="00100EC2">
        <w:rPr>
          <w:rFonts w:hint="eastAsia"/>
        </w:rPr>
        <w:t>作成料単価（消費税込み）は、以下の通りです</w:t>
      </w:r>
    </w:p>
    <w:tbl>
      <w:tblPr>
        <w:tblStyle w:val="af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5"/>
        <w:gridCol w:w="2125"/>
        <w:gridCol w:w="2126"/>
      </w:tblGrid>
      <w:tr w:rsidR="00BC0F1F" w:rsidTr="00D852C6">
        <w:tc>
          <w:tcPr>
            <w:tcW w:w="2125" w:type="dxa"/>
            <w:vAlign w:val="center"/>
          </w:tcPr>
          <w:p w:rsidR="00BC0F1F" w:rsidRDefault="00BC0F1F" w:rsidP="00D852C6">
            <w:pPr>
              <w:jc w:val="center"/>
            </w:pPr>
          </w:p>
        </w:tc>
        <w:tc>
          <w:tcPr>
            <w:tcW w:w="2125" w:type="dxa"/>
            <w:vAlign w:val="center"/>
          </w:tcPr>
          <w:p w:rsidR="00BC0F1F" w:rsidRDefault="00BC0F1F" w:rsidP="00D852C6">
            <w:pPr>
              <w:jc w:val="center"/>
            </w:pPr>
            <w:r w:rsidRPr="007848CF">
              <w:rPr>
                <w:rFonts w:hint="eastAsia"/>
                <w:sz w:val="24"/>
              </w:rPr>
              <w:t>在宅</w:t>
            </w:r>
          </w:p>
        </w:tc>
        <w:tc>
          <w:tcPr>
            <w:tcW w:w="2126" w:type="dxa"/>
            <w:vAlign w:val="center"/>
          </w:tcPr>
          <w:p w:rsidR="00BC0F1F" w:rsidRDefault="00BC0F1F" w:rsidP="00D852C6">
            <w:pPr>
              <w:jc w:val="center"/>
            </w:pPr>
            <w:r w:rsidRPr="007848CF">
              <w:rPr>
                <w:rFonts w:hint="eastAsia"/>
                <w:sz w:val="24"/>
              </w:rPr>
              <w:t>施設</w:t>
            </w:r>
          </w:p>
        </w:tc>
      </w:tr>
      <w:tr w:rsidR="00BC0F1F" w:rsidTr="00D852C6">
        <w:tc>
          <w:tcPr>
            <w:tcW w:w="2125" w:type="dxa"/>
            <w:vAlign w:val="center"/>
          </w:tcPr>
          <w:p w:rsidR="00BC0F1F" w:rsidRDefault="00BC0F1F" w:rsidP="00D852C6">
            <w:pPr>
              <w:jc w:val="center"/>
            </w:pPr>
            <w:r w:rsidRPr="007848CF">
              <w:rPr>
                <w:rFonts w:hint="eastAsia"/>
                <w:sz w:val="24"/>
              </w:rPr>
              <w:t>新規</w:t>
            </w:r>
          </w:p>
        </w:tc>
        <w:tc>
          <w:tcPr>
            <w:tcW w:w="2125" w:type="dxa"/>
            <w:vAlign w:val="center"/>
          </w:tcPr>
          <w:p w:rsidR="00BC0F1F" w:rsidRDefault="00BC0F1F" w:rsidP="00D852C6">
            <w:pPr>
              <w:jc w:val="center"/>
            </w:pPr>
            <w:r w:rsidRPr="007848CF">
              <w:rPr>
                <w:rFonts w:hint="eastAsia"/>
                <w:sz w:val="24"/>
              </w:rPr>
              <w:t>5,500</w:t>
            </w:r>
            <w:r w:rsidRPr="007848CF">
              <w:rPr>
                <w:rFonts w:hint="eastAsia"/>
                <w:sz w:val="24"/>
              </w:rPr>
              <w:t>円</w:t>
            </w:r>
          </w:p>
        </w:tc>
        <w:tc>
          <w:tcPr>
            <w:tcW w:w="2126" w:type="dxa"/>
            <w:vAlign w:val="center"/>
          </w:tcPr>
          <w:p w:rsidR="00BC0F1F" w:rsidRDefault="00BC0F1F" w:rsidP="00D852C6">
            <w:pPr>
              <w:jc w:val="center"/>
            </w:pPr>
            <w:r w:rsidRPr="007848CF">
              <w:rPr>
                <w:rFonts w:hint="eastAsia"/>
                <w:sz w:val="24"/>
              </w:rPr>
              <w:t>4,400</w:t>
            </w:r>
            <w:r w:rsidRPr="007848CF">
              <w:rPr>
                <w:rFonts w:hint="eastAsia"/>
                <w:sz w:val="24"/>
              </w:rPr>
              <w:t>円</w:t>
            </w:r>
          </w:p>
        </w:tc>
      </w:tr>
      <w:tr w:rsidR="00BC0F1F" w:rsidTr="00D852C6">
        <w:tc>
          <w:tcPr>
            <w:tcW w:w="2125" w:type="dxa"/>
            <w:vAlign w:val="center"/>
          </w:tcPr>
          <w:p w:rsidR="00BC0F1F" w:rsidRDefault="00BC0F1F" w:rsidP="00D852C6">
            <w:pPr>
              <w:jc w:val="center"/>
            </w:pPr>
            <w:r w:rsidRPr="007848CF">
              <w:rPr>
                <w:rFonts w:hint="eastAsia"/>
                <w:sz w:val="24"/>
              </w:rPr>
              <w:t>継続</w:t>
            </w:r>
          </w:p>
        </w:tc>
        <w:tc>
          <w:tcPr>
            <w:tcW w:w="2125" w:type="dxa"/>
            <w:vAlign w:val="center"/>
          </w:tcPr>
          <w:p w:rsidR="00BC0F1F" w:rsidRDefault="00BC0F1F" w:rsidP="00D852C6">
            <w:pPr>
              <w:jc w:val="center"/>
            </w:pPr>
            <w:r w:rsidRPr="007848CF">
              <w:rPr>
                <w:rFonts w:hint="eastAsia"/>
                <w:sz w:val="24"/>
              </w:rPr>
              <w:t>4,400</w:t>
            </w:r>
            <w:r w:rsidRPr="007848CF">
              <w:rPr>
                <w:rFonts w:hint="eastAsia"/>
                <w:sz w:val="24"/>
              </w:rPr>
              <w:t>円</w:t>
            </w:r>
          </w:p>
        </w:tc>
        <w:tc>
          <w:tcPr>
            <w:tcW w:w="2126" w:type="dxa"/>
            <w:vAlign w:val="center"/>
          </w:tcPr>
          <w:p w:rsidR="00BC0F1F" w:rsidRDefault="00BC0F1F" w:rsidP="00D852C6">
            <w:pPr>
              <w:jc w:val="center"/>
            </w:pPr>
            <w:r w:rsidRPr="007848CF">
              <w:rPr>
                <w:rFonts w:hint="eastAsia"/>
                <w:sz w:val="24"/>
              </w:rPr>
              <w:t>3,300</w:t>
            </w:r>
            <w:r w:rsidRPr="007848CF">
              <w:rPr>
                <w:rFonts w:hint="eastAsia"/>
                <w:sz w:val="24"/>
              </w:rPr>
              <w:t>円</w:t>
            </w:r>
          </w:p>
        </w:tc>
      </w:tr>
    </w:tbl>
    <w:p w:rsidR="009077ED" w:rsidRPr="00100EC2" w:rsidRDefault="009077ED" w:rsidP="00543545">
      <w:pPr>
        <w:snapToGrid w:val="0"/>
        <w:spacing w:afterLines="20" w:after="72" w:line="264" w:lineRule="auto"/>
        <w:rPr>
          <w:sz w:val="22"/>
        </w:rPr>
      </w:pPr>
      <w:r w:rsidRPr="00100EC2">
        <w:rPr>
          <w:rFonts w:hint="eastAsia"/>
          <w:sz w:val="22"/>
        </w:rPr>
        <w:t>＊在宅／施設については、最終診察日</w:t>
      </w:r>
      <w:r w:rsidRPr="00100EC2">
        <w:rPr>
          <w:rFonts w:hint="eastAsia"/>
          <w:sz w:val="22"/>
        </w:rPr>
        <w:t xml:space="preserve"> </w:t>
      </w:r>
      <w:r w:rsidRPr="00100EC2">
        <w:rPr>
          <w:rFonts w:hint="eastAsia"/>
          <w:sz w:val="22"/>
        </w:rPr>
        <w:t>時点での対象者の状況により判断しており、主治医意見書作成依頼日、記入日、または受領日とは異なりますので、ご留意ください。</w:t>
      </w:r>
    </w:p>
    <w:p w:rsidR="0065539D" w:rsidRPr="00100EC2" w:rsidRDefault="009077ED" w:rsidP="00543545">
      <w:pPr>
        <w:snapToGrid w:val="0"/>
        <w:spacing w:afterLines="20" w:after="72" w:line="264" w:lineRule="auto"/>
        <w:rPr>
          <w:sz w:val="22"/>
        </w:rPr>
      </w:pPr>
      <w:r w:rsidRPr="00100EC2">
        <w:rPr>
          <w:rFonts w:hint="eastAsia"/>
          <w:sz w:val="22"/>
        </w:rPr>
        <w:t>＊令和元年１０月１日　受領分より上記の単価になります</w:t>
      </w:r>
    </w:p>
    <w:p w:rsidR="009077ED" w:rsidRPr="00100EC2" w:rsidRDefault="009077ED" w:rsidP="00805851">
      <w:pPr>
        <w:snapToGrid w:val="0"/>
        <w:spacing w:afterLines="20" w:after="72" w:line="264" w:lineRule="auto"/>
        <w:ind w:firstLineChars="100" w:firstLine="220"/>
        <w:rPr>
          <w:sz w:val="22"/>
        </w:rPr>
      </w:pPr>
    </w:p>
    <w:p w:rsidR="00604574" w:rsidRPr="00543545" w:rsidRDefault="00604574" w:rsidP="00805851">
      <w:pPr>
        <w:snapToGrid w:val="0"/>
        <w:spacing w:afterLines="20" w:after="72" w:line="264" w:lineRule="auto"/>
        <w:ind w:firstLineChars="100" w:firstLine="280"/>
        <w:rPr>
          <w:sz w:val="28"/>
        </w:rPr>
      </w:pPr>
      <w:r w:rsidRPr="00543545">
        <w:rPr>
          <w:rFonts w:hint="eastAsia"/>
          <w:sz w:val="28"/>
        </w:rPr>
        <w:t>口座の登録について</w:t>
      </w:r>
    </w:p>
    <w:p w:rsidR="00013EA7" w:rsidRPr="00100EC2" w:rsidRDefault="00013EA7" w:rsidP="00636EE1">
      <w:pPr>
        <w:pStyle w:val="1"/>
        <w:spacing w:before="360" w:after="72"/>
      </w:pPr>
      <w:r w:rsidRPr="007D2045">
        <w:rPr>
          <w:rFonts w:hint="eastAsia"/>
          <w:u w:val="single"/>
        </w:rPr>
        <w:t>個人</w:t>
      </w:r>
      <w:r w:rsidR="007D2045">
        <w:rPr>
          <w:rFonts w:hint="eastAsia"/>
          <w:u w:val="single"/>
        </w:rPr>
        <w:t>名義</w:t>
      </w:r>
      <w:r w:rsidRPr="007D2045">
        <w:rPr>
          <w:rFonts w:hint="eastAsia"/>
          <w:u w:val="single"/>
        </w:rPr>
        <w:t>の口座を指定される場合</w:t>
      </w:r>
      <w:r w:rsidRPr="00100EC2">
        <w:rPr>
          <w:rFonts w:hint="eastAsia"/>
        </w:rPr>
        <w:t>は、別添の委任状を併せてご提出ください。</w:t>
      </w:r>
    </w:p>
    <w:p w:rsidR="00013EA7" w:rsidRPr="00100EC2" w:rsidRDefault="00013EA7" w:rsidP="00805851">
      <w:pPr>
        <w:snapToGrid w:val="0"/>
        <w:spacing w:afterLines="20" w:after="72" w:line="264" w:lineRule="auto"/>
        <w:ind w:firstLineChars="100" w:firstLine="220"/>
        <w:rPr>
          <w:sz w:val="22"/>
        </w:rPr>
      </w:pPr>
      <w:r w:rsidRPr="00100EC2">
        <w:rPr>
          <w:rFonts w:hint="eastAsia"/>
          <w:sz w:val="22"/>
        </w:rPr>
        <w:t>（詳しくは別添の記入例をご参照ください）</w:t>
      </w:r>
    </w:p>
    <w:p w:rsidR="00013EA7" w:rsidRPr="00100EC2" w:rsidRDefault="00013EA7" w:rsidP="00805851">
      <w:pPr>
        <w:snapToGrid w:val="0"/>
        <w:spacing w:afterLines="20" w:after="72" w:line="264" w:lineRule="auto"/>
        <w:ind w:firstLineChars="100" w:firstLine="220"/>
        <w:rPr>
          <w:sz w:val="22"/>
        </w:rPr>
      </w:pPr>
    </w:p>
    <w:p w:rsidR="007848CF" w:rsidRPr="007848CF" w:rsidRDefault="00013EA7" w:rsidP="00946D86">
      <w:pPr>
        <w:pStyle w:val="1"/>
        <w:snapToGrid w:val="0"/>
        <w:spacing w:beforeLines="0" w:after="72"/>
      </w:pPr>
      <w:r w:rsidRPr="00100EC2">
        <w:rPr>
          <w:rFonts w:hint="eastAsia"/>
        </w:rPr>
        <w:t>ご提出していただいた「支払金口座振替依頼書兼登録申請書」の内容に変更があ</w:t>
      </w:r>
      <w:r w:rsidR="00473EC6">
        <w:rPr>
          <w:rFonts w:hint="eastAsia"/>
        </w:rPr>
        <w:t>る</w:t>
      </w:r>
      <w:r w:rsidRPr="00100EC2">
        <w:rPr>
          <w:rFonts w:hint="eastAsia"/>
        </w:rPr>
        <w:t>場合は、「変更届」の用紙をお送りいたしますので、ご連絡ください</w:t>
      </w:r>
    </w:p>
    <w:p w:rsidR="00604574" w:rsidRPr="00100EC2" w:rsidRDefault="00604574" w:rsidP="007848CF">
      <w:pPr>
        <w:snapToGrid w:val="0"/>
        <w:spacing w:afterLines="20" w:after="72" w:line="264" w:lineRule="auto"/>
        <w:jc w:val="right"/>
        <w:rPr>
          <w:sz w:val="22"/>
        </w:rPr>
      </w:pPr>
      <w:r w:rsidRPr="00100EC2">
        <w:rPr>
          <w:rFonts w:hint="eastAsia"/>
          <w:sz w:val="22"/>
        </w:rPr>
        <w:t>【返送先・担当】</w:t>
      </w:r>
    </w:p>
    <w:p w:rsidR="00604574" w:rsidRPr="00100EC2" w:rsidRDefault="00604574" w:rsidP="007848CF">
      <w:pPr>
        <w:snapToGrid w:val="0"/>
        <w:spacing w:afterLines="20" w:after="72" w:line="264" w:lineRule="auto"/>
        <w:jc w:val="right"/>
        <w:rPr>
          <w:sz w:val="22"/>
        </w:rPr>
      </w:pPr>
      <w:r w:rsidRPr="00100EC2">
        <w:rPr>
          <w:rFonts w:hint="eastAsia"/>
          <w:sz w:val="22"/>
        </w:rPr>
        <w:t>〒</w:t>
      </w:r>
      <w:r w:rsidRPr="00100EC2">
        <w:rPr>
          <w:rFonts w:hint="eastAsia"/>
          <w:sz w:val="22"/>
        </w:rPr>
        <w:t>154-8504</w:t>
      </w:r>
      <w:r w:rsidRPr="00100EC2">
        <w:rPr>
          <w:rFonts w:hint="eastAsia"/>
          <w:sz w:val="22"/>
        </w:rPr>
        <w:t xml:space="preserve">　東京都世田谷区世田谷４－２１－２７</w:t>
      </w:r>
    </w:p>
    <w:p w:rsidR="00604574" w:rsidRPr="00100EC2" w:rsidRDefault="00604574" w:rsidP="007848CF">
      <w:pPr>
        <w:snapToGrid w:val="0"/>
        <w:spacing w:afterLines="20" w:after="72" w:line="264" w:lineRule="auto"/>
        <w:jc w:val="right"/>
        <w:rPr>
          <w:sz w:val="22"/>
        </w:rPr>
      </w:pPr>
      <w:r w:rsidRPr="00100EC2">
        <w:rPr>
          <w:rFonts w:hint="eastAsia"/>
          <w:sz w:val="22"/>
        </w:rPr>
        <w:t>世田谷区高齢福祉部介護保険課介護認定審査事務係</w:t>
      </w:r>
    </w:p>
    <w:p w:rsidR="005C0FB1" w:rsidRPr="00100EC2" w:rsidRDefault="00604574" w:rsidP="007848CF">
      <w:pPr>
        <w:snapToGrid w:val="0"/>
        <w:spacing w:afterLines="20" w:after="72" w:line="264" w:lineRule="auto"/>
        <w:jc w:val="right"/>
        <w:rPr>
          <w:sz w:val="22"/>
        </w:rPr>
      </w:pPr>
      <w:r w:rsidRPr="00100EC2">
        <w:rPr>
          <w:rFonts w:ascii="Segoe UI Symbol" w:hAnsi="Segoe UI Symbol" w:cs="Segoe UI Symbol"/>
          <w:sz w:val="22"/>
        </w:rPr>
        <w:t>☎</w:t>
      </w:r>
      <w:r w:rsidRPr="00100EC2">
        <w:rPr>
          <w:rFonts w:hint="eastAsia"/>
          <w:sz w:val="22"/>
        </w:rPr>
        <w:t>（０３）５４３２－２９１２</w:t>
      </w:r>
    </w:p>
    <w:sectPr w:rsidR="005C0FB1" w:rsidRPr="00100EC2" w:rsidSect="00543545">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B1" w:rsidRDefault="005C0FB1" w:rsidP="005C0FB1">
      <w:r>
        <w:separator/>
      </w:r>
    </w:p>
  </w:endnote>
  <w:endnote w:type="continuationSeparator" w:id="0">
    <w:p w:rsidR="005C0FB1" w:rsidRDefault="005C0FB1" w:rsidP="005C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B1" w:rsidRDefault="005C0FB1" w:rsidP="005C0FB1">
      <w:r>
        <w:separator/>
      </w:r>
    </w:p>
  </w:footnote>
  <w:footnote w:type="continuationSeparator" w:id="0">
    <w:p w:rsidR="005C0FB1" w:rsidRDefault="005C0FB1" w:rsidP="005C0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A6B"/>
    <w:multiLevelType w:val="multilevel"/>
    <w:tmpl w:val="C3587F50"/>
    <w:styleLink w:val="my1"/>
    <w:lvl w:ilvl="0">
      <w:start w:val="1"/>
      <w:numFmt w:val="decimalFullWidth"/>
      <w:pStyle w:val="1"/>
      <w:lvlText w:val="%1"/>
      <w:lvlJc w:val="left"/>
      <w:pPr>
        <w:ind w:left="420" w:hanging="420"/>
      </w:pPr>
      <w:rPr>
        <w:rFonts w:hint="eastAsia"/>
        <w:dstrike w:val="0"/>
      </w:rPr>
    </w:lvl>
    <w:lvl w:ilvl="1">
      <w:start w:val="1"/>
      <w:numFmt w:val="none"/>
      <w:lvlText w:val=""/>
      <w:lvlJc w:val="left"/>
      <w:pPr>
        <w:ind w:left="840" w:hanging="420"/>
      </w:pPr>
      <w:rPr>
        <w:rFonts w:hint="eastAsia"/>
      </w:rPr>
    </w:lvl>
    <w:lvl w:ilvl="2">
      <w:start w:val="1"/>
      <w:numFmt w:val="decimalFullWidth"/>
      <w:lvlText w:val="（%3）"/>
      <w:lvlJc w:val="left"/>
      <w:pPr>
        <w:ind w:left="1729" w:hanging="1049"/>
      </w:pPr>
      <w:rPr>
        <w:rFonts w:hint="eastAsia"/>
      </w:rPr>
    </w:lvl>
    <w:lvl w:ilvl="3">
      <w:start w:val="1"/>
      <w:numFmt w:val="decimalEnclosedCircle"/>
      <w:lvlText w:val="%4."/>
      <w:lvlJc w:val="left"/>
      <w:pPr>
        <w:ind w:left="1985" w:hanging="624"/>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2B4A6C93"/>
    <w:multiLevelType w:val="hybridMultilevel"/>
    <w:tmpl w:val="9A4CFB46"/>
    <w:lvl w:ilvl="0" w:tplc="22C2BC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B1"/>
    <w:rsid w:val="00013EA7"/>
    <w:rsid w:val="0008351D"/>
    <w:rsid w:val="00100EC2"/>
    <w:rsid w:val="001A3DEF"/>
    <w:rsid w:val="002D0BF0"/>
    <w:rsid w:val="00317DA9"/>
    <w:rsid w:val="003253BB"/>
    <w:rsid w:val="00473EC6"/>
    <w:rsid w:val="004B08E6"/>
    <w:rsid w:val="00524CF4"/>
    <w:rsid w:val="00543545"/>
    <w:rsid w:val="005C0FB1"/>
    <w:rsid w:val="00604574"/>
    <w:rsid w:val="00636EE1"/>
    <w:rsid w:val="0065539D"/>
    <w:rsid w:val="00784122"/>
    <w:rsid w:val="007848CF"/>
    <w:rsid w:val="007D2045"/>
    <w:rsid w:val="00805851"/>
    <w:rsid w:val="009077ED"/>
    <w:rsid w:val="00AF3E6F"/>
    <w:rsid w:val="00BC0F1F"/>
    <w:rsid w:val="00C76F29"/>
    <w:rsid w:val="00D073F7"/>
    <w:rsid w:val="00D852C6"/>
    <w:rsid w:val="00DC7EC4"/>
    <w:rsid w:val="00DF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51D"/>
    <w:pPr>
      <w:widowControl w:val="0"/>
      <w:jc w:val="both"/>
    </w:pPr>
    <w:rPr>
      <w:rFonts w:ascii="Arial" w:eastAsia="ＭＳ 明朝" w:hAnsi="Arial"/>
    </w:rPr>
  </w:style>
  <w:style w:type="paragraph" w:styleId="1">
    <w:name w:val="heading 1"/>
    <w:aliases w:val="my見出し 1"/>
    <w:basedOn w:val="a"/>
    <w:next w:val="a"/>
    <w:link w:val="10"/>
    <w:uiPriority w:val="9"/>
    <w:qFormat/>
    <w:rsid w:val="00DF4749"/>
    <w:pPr>
      <w:keepNext/>
      <w:numPr>
        <w:numId w:val="2"/>
      </w:numPr>
      <w:spacing w:beforeLines="100" w:before="100" w:afterLines="20" w:after="20" w:line="264" w:lineRule="auto"/>
      <w:outlineLvl w:val="0"/>
    </w:pPr>
    <w:rPr>
      <w:rFonts w:eastAsia="ＭＳ ゴシック" w:cstheme="majorBidi"/>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y見出し 1 (文字)"/>
    <w:basedOn w:val="a0"/>
    <w:link w:val="1"/>
    <w:uiPriority w:val="9"/>
    <w:rsid w:val="00DF4749"/>
    <w:rPr>
      <w:rFonts w:ascii="Arial" w:eastAsia="ＭＳ ゴシック" w:hAnsi="Arial" w:cstheme="majorBidi"/>
      <w:b/>
      <w:sz w:val="26"/>
      <w:szCs w:val="24"/>
    </w:rPr>
  </w:style>
  <w:style w:type="paragraph" w:styleId="a3">
    <w:name w:val="Title"/>
    <w:aliases w:val="my表題"/>
    <w:basedOn w:val="a"/>
    <w:next w:val="a"/>
    <w:link w:val="a4"/>
    <w:uiPriority w:val="10"/>
    <w:qFormat/>
    <w:rsid w:val="0008351D"/>
    <w:pPr>
      <w:spacing w:before="240" w:after="120"/>
      <w:jc w:val="center"/>
      <w:outlineLvl w:val="0"/>
    </w:pPr>
    <w:rPr>
      <w:rFonts w:eastAsia="ＭＳ ゴシック" w:cstheme="majorBidi"/>
      <w:sz w:val="32"/>
      <w:szCs w:val="32"/>
    </w:rPr>
  </w:style>
  <w:style w:type="character" w:customStyle="1" w:styleId="a4">
    <w:name w:val="表題 (文字)"/>
    <w:aliases w:val="my表題 (文字)"/>
    <w:basedOn w:val="a0"/>
    <w:link w:val="a3"/>
    <w:uiPriority w:val="10"/>
    <w:rsid w:val="0008351D"/>
    <w:rPr>
      <w:rFonts w:ascii="Arial" w:eastAsia="ＭＳ ゴシック" w:hAnsi="Arial" w:cstheme="majorBidi"/>
      <w:sz w:val="32"/>
      <w:szCs w:val="32"/>
    </w:rPr>
  </w:style>
  <w:style w:type="numbering" w:customStyle="1" w:styleId="my1">
    <w:name w:val="myスタイル1"/>
    <w:uiPriority w:val="99"/>
    <w:rsid w:val="001A3DEF"/>
    <w:pPr>
      <w:numPr>
        <w:numId w:val="2"/>
      </w:numPr>
    </w:pPr>
  </w:style>
  <w:style w:type="paragraph" w:styleId="a5">
    <w:name w:val="header"/>
    <w:basedOn w:val="a"/>
    <w:link w:val="a6"/>
    <w:uiPriority w:val="99"/>
    <w:unhideWhenUsed/>
    <w:rsid w:val="005C0FB1"/>
    <w:pPr>
      <w:tabs>
        <w:tab w:val="center" w:pos="4252"/>
        <w:tab w:val="right" w:pos="8504"/>
      </w:tabs>
      <w:snapToGrid w:val="0"/>
    </w:pPr>
  </w:style>
  <w:style w:type="character" w:customStyle="1" w:styleId="a6">
    <w:name w:val="ヘッダー (文字)"/>
    <w:basedOn w:val="a0"/>
    <w:link w:val="a5"/>
    <w:uiPriority w:val="99"/>
    <w:rsid w:val="005C0FB1"/>
    <w:rPr>
      <w:rFonts w:ascii="Arial" w:eastAsia="ＭＳ 明朝" w:hAnsi="Arial"/>
    </w:rPr>
  </w:style>
  <w:style w:type="paragraph" w:styleId="a7">
    <w:name w:val="footer"/>
    <w:basedOn w:val="a"/>
    <w:link w:val="a8"/>
    <w:uiPriority w:val="99"/>
    <w:unhideWhenUsed/>
    <w:rsid w:val="005C0FB1"/>
    <w:pPr>
      <w:tabs>
        <w:tab w:val="center" w:pos="4252"/>
        <w:tab w:val="right" w:pos="8504"/>
      </w:tabs>
      <w:snapToGrid w:val="0"/>
    </w:pPr>
  </w:style>
  <w:style w:type="character" w:customStyle="1" w:styleId="a8">
    <w:name w:val="フッター (文字)"/>
    <w:basedOn w:val="a0"/>
    <w:link w:val="a7"/>
    <w:uiPriority w:val="99"/>
    <w:rsid w:val="005C0FB1"/>
    <w:rPr>
      <w:rFonts w:ascii="Arial" w:eastAsia="ＭＳ 明朝" w:hAnsi="Arial"/>
    </w:rPr>
  </w:style>
  <w:style w:type="paragraph" w:styleId="a9">
    <w:name w:val="Note Heading"/>
    <w:basedOn w:val="a"/>
    <w:next w:val="a"/>
    <w:link w:val="aa"/>
    <w:uiPriority w:val="99"/>
    <w:unhideWhenUsed/>
    <w:rsid w:val="005C0FB1"/>
    <w:pPr>
      <w:jc w:val="center"/>
    </w:pPr>
  </w:style>
  <w:style w:type="character" w:customStyle="1" w:styleId="aa">
    <w:name w:val="記 (文字)"/>
    <w:basedOn w:val="a0"/>
    <w:link w:val="a9"/>
    <w:uiPriority w:val="99"/>
    <w:rsid w:val="005C0FB1"/>
    <w:rPr>
      <w:rFonts w:ascii="Arial" w:eastAsia="ＭＳ 明朝" w:hAnsi="Arial"/>
    </w:rPr>
  </w:style>
  <w:style w:type="paragraph" w:styleId="ab">
    <w:name w:val="Closing"/>
    <w:basedOn w:val="a"/>
    <w:link w:val="ac"/>
    <w:uiPriority w:val="99"/>
    <w:unhideWhenUsed/>
    <w:rsid w:val="005C0FB1"/>
    <w:pPr>
      <w:jc w:val="right"/>
    </w:pPr>
  </w:style>
  <w:style w:type="character" w:customStyle="1" w:styleId="ac">
    <w:name w:val="結語 (文字)"/>
    <w:basedOn w:val="a0"/>
    <w:link w:val="ab"/>
    <w:uiPriority w:val="99"/>
    <w:rsid w:val="005C0FB1"/>
    <w:rPr>
      <w:rFonts w:ascii="Arial" w:eastAsia="ＭＳ 明朝" w:hAnsi="Arial"/>
    </w:rPr>
  </w:style>
  <w:style w:type="paragraph" w:styleId="ad">
    <w:name w:val="List Paragraph"/>
    <w:basedOn w:val="a"/>
    <w:uiPriority w:val="34"/>
    <w:qFormat/>
    <w:rsid w:val="00013EA7"/>
    <w:pPr>
      <w:ind w:leftChars="400" w:left="840"/>
    </w:pPr>
  </w:style>
  <w:style w:type="paragraph" w:styleId="ae">
    <w:name w:val="Balloon Text"/>
    <w:basedOn w:val="a"/>
    <w:link w:val="af"/>
    <w:uiPriority w:val="99"/>
    <w:semiHidden/>
    <w:unhideWhenUsed/>
    <w:rsid w:val="007848C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848CF"/>
    <w:rPr>
      <w:rFonts w:asciiTheme="majorHAnsi" w:eastAsiaTheme="majorEastAsia" w:hAnsiTheme="majorHAnsi" w:cstheme="majorBidi"/>
      <w:sz w:val="18"/>
      <w:szCs w:val="18"/>
    </w:rPr>
  </w:style>
  <w:style w:type="table" w:styleId="af0">
    <w:name w:val="Table Grid"/>
    <w:basedOn w:val="a1"/>
    <w:uiPriority w:val="39"/>
    <w:rsid w:val="00BC0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841</Characters>
  <Application>Microsoft Office Word</Application>
  <DocSecurity>0</DocSecurity>
  <Lines>43</Lines>
  <Paragraphs>30</Paragraphs>
  <ScaleCrop>false</ScaleCrop>
  <HeadingPairs>
    <vt:vector size="2" baseType="variant">
      <vt:variant>
        <vt:lpstr>タイトル</vt:lpstr>
      </vt:variant>
      <vt:variant>
        <vt:i4>1</vt:i4>
      </vt:variant>
    </vt:vector>
  </HeadingPairs>
  <TitlesOfParts>
    <vt:vector size="1" baseType="lpstr">
      <vt:lpstr>要介護認定に係る主治医意見書作成料のお支払いについて</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要介護認定に係る主治医意見書作成料のお支払いについて</dc:title>
  <dc:subject/>
  <dc:creator/>
  <cp:keywords/>
  <dc:description/>
  <cp:lastModifiedBy/>
  <cp:revision>1</cp:revision>
  <dcterms:created xsi:type="dcterms:W3CDTF">2022-12-13T00:59:00Z</dcterms:created>
  <dcterms:modified xsi:type="dcterms:W3CDTF">2022-12-13T00:59:00Z</dcterms:modified>
</cp:coreProperties>
</file>